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577" w:rsidRPr="002A7577" w:rsidRDefault="002A7577" w:rsidP="002A7577">
      <w:pPr>
        <w:autoSpaceDE w:val="0"/>
        <w:autoSpaceDN w:val="0"/>
        <w:adjustRightInd w:val="0"/>
        <w:spacing w:line="240" w:lineRule="auto"/>
        <w:jc w:val="left"/>
        <w:rPr>
          <w:rFonts w:ascii="宋体" w:eastAsia="宋体" w:cs="宋体" w:hint="eastAsia"/>
          <w:b/>
          <w:kern w:val="0"/>
          <w:sz w:val="32"/>
          <w:szCs w:val="32"/>
        </w:rPr>
      </w:pPr>
      <w:r w:rsidRPr="002A7577">
        <w:rPr>
          <w:rFonts w:ascii="宋体" w:eastAsia="宋体" w:cs="宋体" w:hint="eastAsia"/>
          <w:b/>
          <w:kern w:val="0"/>
          <w:sz w:val="32"/>
          <w:szCs w:val="32"/>
        </w:rPr>
        <w:t>机械与车辆学院教师“辅导学生面对面”开放日实施方案</w:t>
      </w:r>
    </w:p>
    <w:p w:rsidR="002A7577" w:rsidRPr="002A7577" w:rsidRDefault="002A7577" w:rsidP="002A7577">
      <w:pPr>
        <w:jc w:val="left"/>
        <w:rPr>
          <w:rFonts w:asciiTheme="minorEastAsia" w:hAnsiTheme="minorEastAsia" w:hint="eastAsia"/>
          <w:szCs w:val="24"/>
        </w:rPr>
      </w:pPr>
      <w:r w:rsidRPr="002A7577">
        <w:rPr>
          <w:rFonts w:asciiTheme="minorEastAsia" w:hAnsiTheme="minorEastAsia" w:hint="eastAsia"/>
          <w:szCs w:val="24"/>
        </w:rPr>
        <w:t>一、总体构想</w:t>
      </w:r>
    </w:p>
    <w:p w:rsidR="002A7577" w:rsidRPr="002A7577" w:rsidRDefault="002A7577" w:rsidP="002A7577">
      <w:pPr>
        <w:ind w:firstLineChars="200" w:firstLine="480"/>
        <w:jc w:val="left"/>
        <w:rPr>
          <w:rFonts w:asciiTheme="minorEastAsia" w:hAnsiTheme="minorEastAsia" w:hint="eastAsia"/>
          <w:szCs w:val="24"/>
        </w:rPr>
      </w:pPr>
      <w:r w:rsidRPr="002A7577">
        <w:rPr>
          <w:rFonts w:asciiTheme="minorEastAsia" w:hAnsiTheme="minorEastAsia" w:hint="eastAsia"/>
          <w:szCs w:val="24"/>
        </w:rPr>
        <w:t>习近平同志在全国高校思想政治工作会议上指出，“高校的立身之本在于立德树人”。根据学校“大思政体系”的要求、围绕学院人才培养综合改革，特设</w:t>
      </w:r>
      <w:proofErr w:type="gramStart"/>
      <w:r w:rsidRPr="002A7577">
        <w:rPr>
          <w:rFonts w:asciiTheme="minorEastAsia" w:hAnsiTheme="minorEastAsia" w:hint="eastAsia"/>
          <w:szCs w:val="24"/>
        </w:rPr>
        <w:t>立教师</w:t>
      </w:r>
      <w:proofErr w:type="gramEnd"/>
      <w:r w:rsidRPr="002A7577">
        <w:rPr>
          <w:rFonts w:asciiTheme="minorEastAsia" w:hAnsiTheme="minorEastAsia" w:hint="eastAsia"/>
          <w:szCs w:val="24"/>
        </w:rPr>
        <w:t>“辅导学生面对面”开放日。每位教师每月用半天时间，在办公室接待学生来访，以提升学院思政工作，强化全员育人、全程育人、全方位育人。</w:t>
      </w:r>
    </w:p>
    <w:p w:rsidR="002A7577" w:rsidRPr="002A7577" w:rsidRDefault="002A7577" w:rsidP="002A7577">
      <w:pPr>
        <w:jc w:val="left"/>
        <w:rPr>
          <w:rFonts w:asciiTheme="minorEastAsia" w:hAnsiTheme="minorEastAsia" w:hint="eastAsia"/>
          <w:szCs w:val="24"/>
        </w:rPr>
      </w:pPr>
      <w:r w:rsidRPr="002A7577">
        <w:rPr>
          <w:rFonts w:asciiTheme="minorEastAsia" w:hAnsiTheme="minorEastAsia" w:hint="eastAsia"/>
          <w:szCs w:val="24"/>
        </w:rPr>
        <w:t>二、设立背景</w:t>
      </w:r>
    </w:p>
    <w:p w:rsidR="002A7577" w:rsidRPr="002A7577" w:rsidRDefault="002A7577" w:rsidP="002A7577">
      <w:pPr>
        <w:ind w:firstLineChars="200" w:firstLine="480"/>
        <w:jc w:val="left"/>
        <w:rPr>
          <w:rFonts w:asciiTheme="minorEastAsia" w:hAnsiTheme="minorEastAsia" w:hint="eastAsia"/>
          <w:szCs w:val="24"/>
        </w:rPr>
      </w:pPr>
      <w:r w:rsidRPr="002A7577">
        <w:rPr>
          <w:rFonts w:asciiTheme="minorEastAsia" w:hAnsiTheme="minorEastAsia" w:hint="eastAsia"/>
          <w:szCs w:val="24"/>
        </w:rPr>
        <w:t>2016 年底召开的全国高校思想政治工作会议上，习近平总书记强调，高校要把思想政治工作贯穿教育教学全过程，努力实现全程育人、全方位育人。结合近年来中央下发的有关大学生</w:t>
      </w:r>
      <w:proofErr w:type="gramStart"/>
      <w:r w:rsidRPr="002A7577">
        <w:rPr>
          <w:rFonts w:asciiTheme="minorEastAsia" w:hAnsiTheme="minorEastAsia" w:hint="eastAsia"/>
          <w:szCs w:val="24"/>
        </w:rPr>
        <w:t>思政教育</w:t>
      </w:r>
      <w:proofErr w:type="gramEnd"/>
      <w:r w:rsidRPr="002A7577">
        <w:rPr>
          <w:rFonts w:asciiTheme="minorEastAsia" w:hAnsiTheme="minorEastAsia" w:hint="eastAsia"/>
          <w:szCs w:val="24"/>
        </w:rPr>
        <w:t>工作的相关文件要求，以及学校对于加强</w:t>
      </w:r>
      <w:proofErr w:type="gramStart"/>
      <w:r w:rsidRPr="002A7577">
        <w:rPr>
          <w:rFonts w:asciiTheme="minorEastAsia" w:hAnsiTheme="minorEastAsia" w:hint="eastAsia"/>
          <w:szCs w:val="24"/>
        </w:rPr>
        <w:t>大学生思政教育</w:t>
      </w:r>
      <w:proofErr w:type="gramEnd"/>
      <w:r w:rsidRPr="002A7577">
        <w:rPr>
          <w:rFonts w:asciiTheme="minorEastAsia" w:hAnsiTheme="minorEastAsia" w:hint="eastAsia"/>
          <w:szCs w:val="24"/>
        </w:rPr>
        <w:t>、提高人才培养质量等相关文件要求，以及学院一直坚持的“全员育人”、“教育教学一体化”等育人理念，学院学生工作组由院长、书记牵头，对现阶段学院教师参与学生德育和</w:t>
      </w:r>
      <w:proofErr w:type="gramStart"/>
      <w:r w:rsidRPr="002A7577">
        <w:rPr>
          <w:rFonts w:asciiTheme="minorEastAsia" w:hAnsiTheme="minorEastAsia" w:hint="eastAsia"/>
          <w:szCs w:val="24"/>
        </w:rPr>
        <w:t>思政教育</w:t>
      </w:r>
      <w:proofErr w:type="gramEnd"/>
      <w:r w:rsidRPr="002A7577">
        <w:rPr>
          <w:rFonts w:asciiTheme="minorEastAsia" w:hAnsiTheme="minorEastAsia" w:hint="eastAsia"/>
          <w:szCs w:val="24"/>
        </w:rPr>
        <w:t>情况、参与学生成长成才指导情况进行了排查和分析，特别是班主任、研究生导师、</w:t>
      </w:r>
      <w:proofErr w:type="gramStart"/>
      <w:r w:rsidRPr="002A7577">
        <w:rPr>
          <w:rFonts w:asciiTheme="minorEastAsia" w:hAnsiTheme="minorEastAsia" w:hint="eastAsia"/>
          <w:szCs w:val="24"/>
        </w:rPr>
        <w:t>科创指导</w:t>
      </w:r>
      <w:proofErr w:type="gramEnd"/>
      <w:r w:rsidRPr="002A7577">
        <w:rPr>
          <w:rFonts w:asciiTheme="minorEastAsia" w:hAnsiTheme="minorEastAsia" w:hint="eastAsia"/>
          <w:szCs w:val="24"/>
        </w:rPr>
        <w:t>教师等在学生心理关注与辅导方面进行了详细统计，针对存在的问题，制定了相应的办法和措施进行整改和提高。其中，针对专业教师与本科生沟通机会少，以及针对有些研究生导师与所指导的研究生交流少、有参与科研</w:t>
      </w:r>
      <w:proofErr w:type="gramStart"/>
      <w:r w:rsidRPr="002A7577">
        <w:rPr>
          <w:rFonts w:asciiTheme="minorEastAsia" w:hAnsiTheme="minorEastAsia" w:hint="eastAsia"/>
          <w:szCs w:val="24"/>
        </w:rPr>
        <w:t>和科创想法</w:t>
      </w:r>
      <w:proofErr w:type="gramEnd"/>
      <w:r w:rsidRPr="002A7577">
        <w:rPr>
          <w:rFonts w:asciiTheme="minorEastAsia" w:hAnsiTheme="minorEastAsia" w:hint="eastAsia"/>
          <w:szCs w:val="24"/>
        </w:rPr>
        <w:t>的本科生联系教授的渠道不十分畅通、有学业等各类困难和问题的学生希望得到教授指导的渠道不十分畅通等这些问题，学院计划设立教师“辅导学生面对面”开放日，制定并形成固定的模式和运行机制，保证实效。</w:t>
      </w:r>
    </w:p>
    <w:p w:rsidR="002A7577" w:rsidRPr="002A7577" w:rsidRDefault="002A7577" w:rsidP="002A7577">
      <w:pPr>
        <w:jc w:val="left"/>
        <w:rPr>
          <w:rFonts w:asciiTheme="minorEastAsia" w:hAnsiTheme="minorEastAsia" w:hint="eastAsia"/>
          <w:szCs w:val="24"/>
        </w:rPr>
      </w:pPr>
      <w:r w:rsidRPr="002A7577">
        <w:rPr>
          <w:rFonts w:asciiTheme="minorEastAsia" w:hAnsiTheme="minorEastAsia" w:hint="eastAsia"/>
          <w:szCs w:val="24"/>
        </w:rPr>
        <w:t>三、设立目的</w:t>
      </w:r>
    </w:p>
    <w:p w:rsidR="002A7577" w:rsidRPr="002A7577" w:rsidRDefault="002A7577" w:rsidP="002A7577">
      <w:pPr>
        <w:ind w:firstLineChars="200" w:firstLine="480"/>
        <w:jc w:val="left"/>
        <w:rPr>
          <w:rFonts w:asciiTheme="minorEastAsia" w:hAnsiTheme="minorEastAsia" w:hint="eastAsia"/>
          <w:szCs w:val="24"/>
        </w:rPr>
      </w:pPr>
      <w:r w:rsidRPr="002A7577">
        <w:rPr>
          <w:rFonts w:asciiTheme="minorEastAsia" w:hAnsiTheme="minorEastAsia" w:hint="eastAsia"/>
          <w:szCs w:val="24"/>
        </w:rPr>
        <w:t>通过全院教师共同努力，实现每位教师每月固定半天时间，在办公室接待来访学生，对学生开展谈心谈话，主要在心理减压、学业困难、课程学习、生涯规划、科学研究、</w:t>
      </w:r>
      <w:proofErr w:type="gramStart"/>
      <w:r w:rsidRPr="002A7577">
        <w:rPr>
          <w:rFonts w:asciiTheme="minorEastAsia" w:hAnsiTheme="minorEastAsia" w:hint="eastAsia"/>
          <w:szCs w:val="24"/>
        </w:rPr>
        <w:t>科创竞赛</w:t>
      </w:r>
      <w:proofErr w:type="gramEnd"/>
      <w:r w:rsidRPr="002A7577">
        <w:rPr>
          <w:rFonts w:asciiTheme="minorEastAsia" w:hAnsiTheme="minorEastAsia" w:hint="eastAsia"/>
          <w:szCs w:val="24"/>
        </w:rPr>
        <w:t>等方面进行有针对性指导，解决学生实际困难，助力学生成长成才，打造师生有效畅通沟通交流的平台，营造融洽和谐的师生互动氛围，真正将“全员育人”理念落实在日常工作中。</w:t>
      </w:r>
    </w:p>
    <w:p w:rsidR="002A7577" w:rsidRPr="002A7577" w:rsidRDefault="002A7577" w:rsidP="002A7577">
      <w:pPr>
        <w:jc w:val="left"/>
        <w:rPr>
          <w:rFonts w:asciiTheme="minorEastAsia" w:hAnsiTheme="minorEastAsia" w:hint="eastAsia"/>
          <w:szCs w:val="24"/>
        </w:rPr>
      </w:pPr>
      <w:r w:rsidRPr="002A7577">
        <w:rPr>
          <w:rFonts w:asciiTheme="minorEastAsia" w:hAnsiTheme="minorEastAsia" w:hint="eastAsia"/>
          <w:szCs w:val="24"/>
        </w:rPr>
        <w:t>四、实施方案</w:t>
      </w:r>
    </w:p>
    <w:p w:rsidR="002A7577" w:rsidRPr="002A7577" w:rsidRDefault="002A7577" w:rsidP="002A7577">
      <w:pPr>
        <w:jc w:val="left"/>
        <w:rPr>
          <w:rFonts w:asciiTheme="minorEastAsia" w:hAnsiTheme="minorEastAsia" w:hint="eastAsia"/>
          <w:szCs w:val="24"/>
        </w:rPr>
      </w:pPr>
      <w:r w:rsidRPr="002A7577">
        <w:rPr>
          <w:rFonts w:asciiTheme="minorEastAsia" w:hAnsiTheme="minorEastAsia" w:hint="eastAsia"/>
          <w:szCs w:val="24"/>
        </w:rPr>
        <w:t>1.参与人员</w:t>
      </w:r>
    </w:p>
    <w:p w:rsidR="002A7577" w:rsidRPr="002A7577" w:rsidRDefault="002A7577" w:rsidP="002A7577">
      <w:pPr>
        <w:ind w:firstLineChars="200" w:firstLine="480"/>
        <w:jc w:val="left"/>
        <w:rPr>
          <w:rFonts w:asciiTheme="minorEastAsia" w:hAnsiTheme="minorEastAsia" w:hint="eastAsia"/>
          <w:szCs w:val="24"/>
        </w:rPr>
      </w:pPr>
      <w:r w:rsidRPr="002A7577">
        <w:rPr>
          <w:rFonts w:asciiTheme="minorEastAsia" w:hAnsiTheme="minorEastAsia" w:hint="eastAsia"/>
          <w:szCs w:val="24"/>
        </w:rPr>
        <w:t>学院全体教师均须参与，包括教学科研一线的教学科研型教师、教学型教师、</w:t>
      </w:r>
      <w:r w:rsidRPr="002A7577">
        <w:rPr>
          <w:rFonts w:asciiTheme="minorEastAsia" w:hAnsiTheme="minorEastAsia" w:hint="eastAsia"/>
          <w:szCs w:val="24"/>
        </w:rPr>
        <w:lastRenderedPageBreak/>
        <w:t>研究型教师，以及新体系内的教师。其他专</w:t>
      </w:r>
      <w:proofErr w:type="gramStart"/>
      <w:r w:rsidRPr="002A7577">
        <w:rPr>
          <w:rFonts w:asciiTheme="minorEastAsia" w:hAnsiTheme="minorEastAsia" w:hint="eastAsia"/>
          <w:szCs w:val="24"/>
        </w:rPr>
        <w:t>技型教师</w:t>
      </w:r>
      <w:proofErr w:type="gramEnd"/>
      <w:r w:rsidRPr="002A7577">
        <w:rPr>
          <w:rFonts w:asciiTheme="minorEastAsia" w:hAnsiTheme="minorEastAsia" w:hint="eastAsia"/>
          <w:szCs w:val="24"/>
        </w:rPr>
        <w:t>自愿参加。管理、工勤等教职工可以不参加。学院全体本科生、研究生均可利用开放日，与学院各个专业的教师进行沟通和交流。</w:t>
      </w:r>
    </w:p>
    <w:p w:rsidR="002A7577" w:rsidRPr="002A7577" w:rsidRDefault="002A7577" w:rsidP="002A7577">
      <w:pPr>
        <w:jc w:val="left"/>
        <w:rPr>
          <w:rFonts w:asciiTheme="minorEastAsia" w:hAnsiTheme="minorEastAsia" w:hint="eastAsia"/>
          <w:szCs w:val="24"/>
        </w:rPr>
      </w:pPr>
      <w:r w:rsidRPr="002A7577">
        <w:rPr>
          <w:rFonts w:asciiTheme="minorEastAsia" w:hAnsiTheme="minorEastAsia" w:hint="eastAsia"/>
          <w:szCs w:val="24"/>
        </w:rPr>
        <w:t>2.时间安排</w:t>
      </w:r>
    </w:p>
    <w:p w:rsidR="002A7577" w:rsidRPr="002A7577" w:rsidRDefault="002A7577" w:rsidP="002A7577">
      <w:pPr>
        <w:ind w:firstLineChars="200" w:firstLine="480"/>
        <w:jc w:val="left"/>
        <w:rPr>
          <w:rFonts w:asciiTheme="minorEastAsia" w:hAnsiTheme="minorEastAsia" w:hint="eastAsia"/>
          <w:szCs w:val="24"/>
        </w:rPr>
      </w:pPr>
      <w:r w:rsidRPr="002A7577">
        <w:rPr>
          <w:rFonts w:asciiTheme="minorEastAsia" w:hAnsiTheme="minorEastAsia" w:hint="eastAsia"/>
          <w:szCs w:val="24"/>
        </w:rPr>
        <w:t>此项开放日从2017 年4 月起开始进行，第一阶段实施期限为一年，期满由师生共同讨论并修订方案之后，作为日常工作长期开展下去。原则上每年暑假、寒假所在的7 月、8 月、2 月可以暂停开放日。每位教师每月安排半天的时间，在办公室接待学生来访。上午时间段为9 点至12 点，下午时间段为2 点至5 点。</w:t>
      </w:r>
    </w:p>
    <w:p w:rsidR="002A7577" w:rsidRPr="002A7577" w:rsidRDefault="002A7577" w:rsidP="002A7577">
      <w:pPr>
        <w:jc w:val="left"/>
        <w:rPr>
          <w:rFonts w:asciiTheme="minorEastAsia" w:hAnsiTheme="minorEastAsia" w:hint="eastAsia"/>
          <w:szCs w:val="24"/>
        </w:rPr>
      </w:pPr>
      <w:r w:rsidRPr="002A7577">
        <w:rPr>
          <w:rFonts w:asciiTheme="minorEastAsia" w:hAnsiTheme="minorEastAsia" w:hint="eastAsia"/>
          <w:szCs w:val="24"/>
        </w:rPr>
        <w:t>3.开放日形式</w:t>
      </w:r>
    </w:p>
    <w:p w:rsidR="002A7577" w:rsidRPr="002A7577" w:rsidRDefault="002A7577" w:rsidP="002A7577">
      <w:pPr>
        <w:ind w:firstLineChars="200" w:firstLine="480"/>
        <w:jc w:val="left"/>
        <w:rPr>
          <w:rFonts w:asciiTheme="minorEastAsia" w:hAnsiTheme="minorEastAsia" w:hint="eastAsia"/>
          <w:szCs w:val="24"/>
        </w:rPr>
      </w:pPr>
      <w:r w:rsidRPr="002A7577">
        <w:rPr>
          <w:rFonts w:asciiTheme="minorEastAsia" w:hAnsiTheme="minorEastAsia" w:hint="eastAsia"/>
          <w:szCs w:val="24"/>
        </w:rPr>
        <w:t>每位教师在每月最后一周的时间里，将下个月自己接待学生的日期、上午或下午、办公室地点、联系电话等信息报学院学生工作组负责老师（报送表格及联系人信息详见附件一），由其统一汇总之后在学院网站公布。学院学生可根据自己的期望和目的，查看教师开放日时间，联系相应的教师进行面对面沟通交流。</w:t>
      </w:r>
    </w:p>
    <w:p w:rsidR="002A7577" w:rsidRPr="002A7577" w:rsidRDefault="002A7577" w:rsidP="002A7577">
      <w:pPr>
        <w:jc w:val="left"/>
        <w:rPr>
          <w:rFonts w:asciiTheme="minorEastAsia" w:hAnsiTheme="minorEastAsia" w:hint="eastAsia"/>
          <w:szCs w:val="24"/>
        </w:rPr>
      </w:pPr>
      <w:r w:rsidRPr="002A7577">
        <w:rPr>
          <w:rFonts w:asciiTheme="minorEastAsia" w:hAnsiTheme="minorEastAsia" w:hint="eastAsia"/>
          <w:szCs w:val="24"/>
        </w:rPr>
        <w:t>教师与学生进行面对面沟通交流之后，由教师做好相应记录。</w:t>
      </w:r>
    </w:p>
    <w:p w:rsidR="002A7577" w:rsidRPr="002A7577" w:rsidRDefault="002A7577" w:rsidP="002A7577">
      <w:pPr>
        <w:jc w:val="left"/>
        <w:rPr>
          <w:rFonts w:asciiTheme="minorEastAsia" w:hAnsiTheme="minorEastAsia" w:hint="eastAsia"/>
          <w:szCs w:val="24"/>
        </w:rPr>
      </w:pPr>
      <w:r w:rsidRPr="002A7577">
        <w:rPr>
          <w:rFonts w:asciiTheme="minorEastAsia" w:hAnsiTheme="minorEastAsia" w:hint="eastAsia"/>
          <w:szCs w:val="24"/>
        </w:rPr>
        <w:t>4.交流内容（可以但不局限于以下内容）</w:t>
      </w:r>
    </w:p>
    <w:p w:rsidR="002A7577" w:rsidRPr="002A7577" w:rsidRDefault="002A7577" w:rsidP="002A7577">
      <w:pPr>
        <w:jc w:val="left"/>
        <w:rPr>
          <w:rFonts w:asciiTheme="minorEastAsia" w:hAnsiTheme="minorEastAsia" w:hint="eastAsia"/>
          <w:szCs w:val="24"/>
        </w:rPr>
      </w:pPr>
      <w:r w:rsidRPr="002A7577">
        <w:rPr>
          <w:rFonts w:asciiTheme="minorEastAsia" w:hAnsiTheme="minorEastAsia" w:hint="eastAsia"/>
          <w:szCs w:val="24"/>
        </w:rPr>
        <w:t>1）心理减压：教师帮助学生解决心理方面的压力、问题、矛盾与困惑，并根据实际情况，可以联系学生工作组，邀请专业心理辅导教师协助解决问题。</w:t>
      </w:r>
    </w:p>
    <w:p w:rsidR="002A7577" w:rsidRPr="002A7577" w:rsidRDefault="002A7577" w:rsidP="002A7577">
      <w:pPr>
        <w:jc w:val="left"/>
        <w:rPr>
          <w:rFonts w:asciiTheme="minorEastAsia" w:hAnsiTheme="minorEastAsia" w:hint="eastAsia"/>
          <w:szCs w:val="24"/>
        </w:rPr>
      </w:pPr>
      <w:r w:rsidRPr="002A7577">
        <w:rPr>
          <w:rFonts w:asciiTheme="minorEastAsia" w:hAnsiTheme="minorEastAsia" w:hint="eastAsia"/>
          <w:szCs w:val="24"/>
        </w:rPr>
        <w:t>2）学业困难：研究生导师及时了解所指导研究生的学业进展，并给予充分指导；专业教师协助解决本科生学业方面的困难和问题，给予建议和指导。</w:t>
      </w:r>
    </w:p>
    <w:p w:rsidR="002A7577" w:rsidRPr="002A7577" w:rsidRDefault="002A7577" w:rsidP="002A7577">
      <w:pPr>
        <w:jc w:val="left"/>
        <w:rPr>
          <w:rFonts w:asciiTheme="minorEastAsia" w:hAnsiTheme="minorEastAsia" w:hint="eastAsia"/>
          <w:szCs w:val="24"/>
        </w:rPr>
      </w:pPr>
      <w:r w:rsidRPr="002A7577">
        <w:rPr>
          <w:rFonts w:asciiTheme="minorEastAsia" w:hAnsiTheme="minorEastAsia" w:hint="eastAsia"/>
          <w:szCs w:val="24"/>
        </w:rPr>
        <w:t>3）课程学习：任课教师结合所授课程给予学生答疑和指导，解决研究生或本科生在课程学习上的困难和问题。</w:t>
      </w:r>
    </w:p>
    <w:p w:rsidR="002A7577" w:rsidRPr="002A7577" w:rsidRDefault="002A7577" w:rsidP="002A7577">
      <w:pPr>
        <w:jc w:val="left"/>
        <w:rPr>
          <w:rFonts w:asciiTheme="minorEastAsia" w:hAnsiTheme="minorEastAsia" w:hint="eastAsia"/>
          <w:szCs w:val="24"/>
        </w:rPr>
      </w:pPr>
      <w:r w:rsidRPr="002A7577">
        <w:rPr>
          <w:rFonts w:asciiTheme="minorEastAsia" w:hAnsiTheme="minorEastAsia" w:hint="eastAsia"/>
          <w:szCs w:val="24"/>
        </w:rPr>
        <w:t>4）生涯规划：研究生导师结合生涯发展与成长、深造与就业等问题给予研究生建议和指导；专业教师结合生涯发展与成长、深造与就业等问题给予本科生建议和指导。</w:t>
      </w:r>
    </w:p>
    <w:p w:rsidR="002A7577" w:rsidRPr="002A7577" w:rsidRDefault="002A7577" w:rsidP="002A7577">
      <w:pPr>
        <w:jc w:val="left"/>
        <w:rPr>
          <w:rFonts w:asciiTheme="minorEastAsia" w:hAnsiTheme="minorEastAsia" w:hint="eastAsia"/>
          <w:szCs w:val="24"/>
        </w:rPr>
      </w:pPr>
      <w:r w:rsidRPr="002A7577">
        <w:rPr>
          <w:rFonts w:asciiTheme="minorEastAsia" w:hAnsiTheme="minorEastAsia" w:hint="eastAsia"/>
          <w:szCs w:val="24"/>
        </w:rPr>
        <w:t>5）科学研究：研究生导师结合研究生论文、课题的内容在研究方向、研究方法、论文撰写等方面给予研究生指导；专业教师结合研究课题对部分致力于提前开展科研工作的本科生给予指导。</w:t>
      </w:r>
    </w:p>
    <w:p w:rsidR="002A7577" w:rsidRPr="002A7577" w:rsidRDefault="002A7577" w:rsidP="002A7577">
      <w:pPr>
        <w:jc w:val="left"/>
        <w:rPr>
          <w:rFonts w:asciiTheme="minorEastAsia" w:hAnsiTheme="minorEastAsia" w:hint="eastAsia"/>
          <w:szCs w:val="24"/>
        </w:rPr>
      </w:pPr>
      <w:r w:rsidRPr="002A7577">
        <w:rPr>
          <w:rFonts w:asciiTheme="minorEastAsia" w:hAnsiTheme="minorEastAsia" w:hint="eastAsia"/>
          <w:szCs w:val="24"/>
        </w:rPr>
        <w:t>6）</w:t>
      </w:r>
      <w:proofErr w:type="gramStart"/>
      <w:r w:rsidRPr="002A7577">
        <w:rPr>
          <w:rFonts w:asciiTheme="minorEastAsia" w:hAnsiTheme="minorEastAsia" w:hint="eastAsia"/>
          <w:szCs w:val="24"/>
        </w:rPr>
        <w:t>科创竞赛</w:t>
      </w:r>
      <w:proofErr w:type="gramEnd"/>
      <w:r w:rsidRPr="002A7577">
        <w:rPr>
          <w:rFonts w:asciiTheme="minorEastAsia" w:hAnsiTheme="minorEastAsia" w:hint="eastAsia"/>
          <w:szCs w:val="24"/>
        </w:rPr>
        <w:t>：专业教师结合研究课题对部分致力于开展科技创新活动、参加各类学科竞赛的学生给予指导。学院将做好备案工作，统一纳入学院科技创新指导</w:t>
      </w:r>
      <w:r w:rsidRPr="002A7577">
        <w:rPr>
          <w:rFonts w:asciiTheme="minorEastAsia" w:hAnsiTheme="minorEastAsia" w:hint="eastAsia"/>
          <w:szCs w:val="24"/>
        </w:rPr>
        <w:lastRenderedPageBreak/>
        <w:t>教师队伍进行管理、考核与绩效奖励。</w:t>
      </w:r>
    </w:p>
    <w:p w:rsidR="002A7577" w:rsidRPr="002A7577" w:rsidRDefault="002A7577" w:rsidP="002A7577">
      <w:pPr>
        <w:jc w:val="left"/>
        <w:rPr>
          <w:rFonts w:asciiTheme="minorEastAsia" w:hAnsiTheme="minorEastAsia" w:hint="eastAsia"/>
          <w:szCs w:val="24"/>
        </w:rPr>
      </w:pPr>
      <w:r w:rsidRPr="002A7577">
        <w:rPr>
          <w:rFonts w:asciiTheme="minorEastAsia" w:hAnsiTheme="minorEastAsia" w:hint="eastAsia"/>
          <w:szCs w:val="24"/>
        </w:rPr>
        <w:t>5.督促考核</w:t>
      </w:r>
    </w:p>
    <w:p w:rsidR="002A7577" w:rsidRPr="002A7577" w:rsidRDefault="002A7577" w:rsidP="002A7577">
      <w:pPr>
        <w:jc w:val="left"/>
        <w:rPr>
          <w:rFonts w:asciiTheme="minorEastAsia" w:hAnsiTheme="minorEastAsia" w:hint="eastAsia"/>
          <w:szCs w:val="24"/>
        </w:rPr>
      </w:pPr>
      <w:r w:rsidRPr="002A7577">
        <w:rPr>
          <w:rFonts w:asciiTheme="minorEastAsia" w:hAnsiTheme="minorEastAsia" w:hint="eastAsia"/>
          <w:szCs w:val="24"/>
        </w:rPr>
        <w:t>学院学生工作组将安排专人对教师参与开放日的情况进行抽查，并就开放日的实效性在学生中开展问卷调查，对可能出现的问题进行及时修正。检查结果将作为年底绩效考核与奖励的依据。</w:t>
      </w:r>
    </w:p>
    <w:p w:rsidR="002A7577" w:rsidRPr="002A7577" w:rsidRDefault="002A7577" w:rsidP="002A7577">
      <w:pPr>
        <w:jc w:val="left"/>
        <w:rPr>
          <w:rFonts w:asciiTheme="minorEastAsia" w:hAnsiTheme="minorEastAsia" w:hint="eastAsia"/>
          <w:szCs w:val="24"/>
        </w:rPr>
      </w:pPr>
      <w:r w:rsidRPr="002A7577">
        <w:rPr>
          <w:rFonts w:asciiTheme="minorEastAsia" w:hAnsiTheme="minorEastAsia" w:hint="eastAsia"/>
          <w:szCs w:val="24"/>
        </w:rPr>
        <w:t>6.其他说明</w:t>
      </w:r>
    </w:p>
    <w:p w:rsidR="002A7577" w:rsidRPr="002A7577" w:rsidRDefault="002A7577" w:rsidP="002A7577">
      <w:pPr>
        <w:jc w:val="left"/>
        <w:rPr>
          <w:rFonts w:asciiTheme="minorEastAsia" w:hAnsiTheme="minorEastAsia" w:hint="eastAsia"/>
          <w:szCs w:val="24"/>
        </w:rPr>
      </w:pPr>
      <w:r w:rsidRPr="002A7577">
        <w:rPr>
          <w:rFonts w:asciiTheme="minorEastAsia" w:hAnsiTheme="minorEastAsia" w:hint="eastAsia"/>
          <w:szCs w:val="24"/>
        </w:rPr>
        <w:t>1) 教师“辅导学生面对面”开放日，是学院在人才培养综合改革背景下全面推行的“全员导师制”的有效载体之一，是教师需完成的“全员导师制”工作任务的重要内容之一。</w:t>
      </w:r>
    </w:p>
    <w:p w:rsidR="002A7577" w:rsidRPr="002A7577" w:rsidRDefault="002A7577" w:rsidP="002A7577">
      <w:pPr>
        <w:jc w:val="left"/>
        <w:rPr>
          <w:rFonts w:asciiTheme="minorEastAsia" w:hAnsiTheme="minorEastAsia" w:hint="eastAsia"/>
          <w:szCs w:val="24"/>
        </w:rPr>
      </w:pPr>
      <w:r w:rsidRPr="002A7577">
        <w:rPr>
          <w:rFonts w:asciiTheme="minorEastAsia" w:hAnsiTheme="minorEastAsia" w:hint="eastAsia"/>
          <w:szCs w:val="24"/>
        </w:rPr>
        <w:t>2）参与开放日的教师务必做好指导记录，作为积极开展人才培养工作的依据。</w:t>
      </w:r>
    </w:p>
    <w:p w:rsidR="002A7577" w:rsidRPr="002A7577" w:rsidRDefault="002A7577" w:rsidP="002A7577">
      <w:pPr>
        <w:jc w:val="left"/>
        <w:rPr>
          <w:rFonts w:asciiTheme="minorEastAsia" w:hAnsiTheme="minorEastAsia" w:hint="eastAsia"/>
          <w:szCs w:val="24"/>
        </w:rPr>
      </w:pPr>
      <w:r w:rsidRPr="002A7577">
        <w:rPr>
          <w:rFonts w:asciiTheme="minorEastAsia" w:hAnsiTheme="minorEastAsia" w:hint="eastAsia"/>
          <w:szCs w:val="24"/>
        </w:rPr>
        <w:t>3) 学院在年底绩效考核与奖励工作中，将充分考虑教师参与开放日的实效与贡献，并给予优秀教师奖励。</w:t>
      </w:r>
    </w:p>
    <w:p w:rsidR="00CC7513" w:rsidRPr="002A7577" w:rsidRDefault="002A7577" w:rsidP="002A7577">
      <w:pPr>
        <w:jc w:val="left"/>
        <w:rPr>
          <w:rFonts w:asciiTheme="minorEastAsia" w:hAnsiTheme="minorEastAsia" w:hint="eastAsia"/>
          <w:szCs w:val="24"/>
        </w:rPr>
      </w:pPr>
      <w:r w:rsidRPr="002A7577">
        <w:rPr>
          <w:rFonts w:asciiTheme="minorEastAsia" w:hAnsiTheme="minorEastAsia" w:hint="eastAsia"/>
          <w:szCs w:val="24"/>
        </w:rPr>
        <w:t>4) 此项工作由学院院长、书记牵头，由学院学生工作组具体执行，由学院教师、学生集体参与并监督。</w:t>
      </w:r>
    </w:p>
    <w:p w:rsidR="002A7577" w:rsidRPr="002A7577" w:rsidRDefault="002A7577" w:rsidP="002A7577">
      <w:pPr>
        <w:jc w:val="left"/>
        <w:rPr>
          <w:rFonts w:asciiTheme="minorEastAsia" w:hAnsiTheme="minorEastAsia" w:hint="eastAsia"/>
          <w:szCs w:val="24"/>
        </w:rPr>
      </w:pPr>
    </w:p>
    <w:sectPr w:rsidR="002A7577" w:rsidRPr="002A7577" w:rsidSect="008617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37C" w:rsidRDefault="005B237C" w:rsidP="005D30AA">
      <w:pPr>
        <w:spacing w:line="240" w:lineRule="auto"/>
      </w:pPr>
      <w:r>
        <w:separator/>
      </w:r>
    </w:p>
  </w:endnote>
  <w:endnote w:type="continuationSeparator" w:id="0">
    <w:p w:rsidR="005B237C" w:rsidRDefault="005B237C" w:rsidP="005D30A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37C" w:rsidRDefault="005B237C" w:rsidP="005D30AA">
      <w:pPr>
        <w:spacing w:line="240" w:lineRule="auto"/>
      </w:pPr>
      <w:r>
        <w:separator/>
      </w:r>
    </w:p>
  </w:footnote>
  <w:footnote w:type="continuationSeparator" w:id="0">
    <w:p w:rsidR="005B237C" w:rsidRDefault="005B237C" w:rsidP="005D30AA">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1140"/>
    <w:rsid w:val="000414B6"/>
    <w:rsid w:val="00213032"/>
    <w:rsid w:val="0021771E"/>
    <w:rsid w:val="002756AA"/>
    <w:rsid w:val="002A7577"/>
    <w:rsid w:val="0034591B"/>
    <w:rsid w:val="003A7C09"/>
    <w:rsid w:val="004052D1"/>
    <w:rsid w:val="00474377"/>
    <w:rsid w:val="00501D52"/>
    <w:rsid w:val="005B237C"/>
    <w:rsid w:val="005C1147"/>
    <w:rsid w:val="005D30AA"/>
    <w:rsid w:val="005F2CC3"/>
    <w:rsid w:val="006025D3"/>
    <w:rsid w:val="006742F6"/>
    <w:rsid w:val="006D1E58"/>
    <w:rsid w:val="006D4B76"/>
    <w:rsid w:val="00754BA3"/>
    <w:rsid w:val="007B4CB5"/>
    <w:rsid w:val="007F2E89"/>
    <w:rsid w:val="008046E8"/>
    <w:rsid w:val="00847DD5"/>
    <w:rsid w:val="00854591"/>
    <w:rsid w:val="0086177A"/>
    <w:rsid w:val="009500F1"/>
    <w:rsid w:val="00A174E6"/>
    <w:rsid w:val="00B124A2"/>
    <w:rsid w:val="00B15CEA"/>
    <w:rsid w:val="00B45DAF"/>
    <w:rsid w:val="00B53276"/>
    <w:rsid w:val="00B8343C"/>
    <w:rsid w:val="00B95DEB"/>
    <w:rsid w:val="00C05C67"/>
    <w:rsid w:val="00C11140"/>
    <w:rsid w:val="00C6757B"/>
    <w:rsid w:val="00CA783B"/>
    <w:rsid w:val="00CC7513"/>
    <w:rsid w:val="00D4684A"/>
    <w:rsid w:val="00D61453"/>
    <w:rsid w:val="00DC35F8"/>
    <w:rsid w:val="00E85800"/>
    <w:rsid w:val="00E9470C"/>
    <w:rsid w:val="00F06B8A"/>
    <w:rsid w:val="00F12C28"/>
    <w:rsid w:val="00F6640B"/>
    <w:rsid w:val="00F70964"/>
    <w:rsid w:val="00F74F5C"/>
    <w:rsid w:val="00FA3B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BA3"/>
    <w:pPr>
      <w:widowControl w:val="0"/>
      <w:spacing w:line="360" w:lineRule="auto"/>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5CEA"/>
    <w:pPr>
      <w:widowControl w:val="0"/>
      <w:jc w:val="both"/>
    </w:pPr>
  </w:style>
  <w:style w:type="paragraph" w:styleId="a4">
    <w:name w:val="header"/>
    <w:basedOn w:val="a"/>
    <w:link w:val="Char"/>
    <w:uiPriority w:val="99"/>
    <w:unhideWhenUsed/>
    <w:rsid w:val="005D30AA"/>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rsid w:val="005D30AA"/>
    <w:rPr>
      <w:sz w:val="18"/>
      <w:szCs w:val="18"/>
    </w:rPr>
  </w:style>
  <w:style w:type="paragraph" w:styleId="a5">
    <w:name w:val="footer"/>
    <w:basedOn w:val="a"/>
    <w:link w:val="Char0"/>
    <w:uiPriority w:val="99"/>
    <w:unhideWhenUsed/>
    <w:rsid w:val="005D30AA"/>
    <w:pPr>
      <w:tabs>
        <w:tab w:val="center" w:pos="4153"/>
        <w:tab w:val="right" w:pos="8306"/>
      </w:tabs>
      <w:snapToGrid w:val="0"/>
      <w:spacing w:line="240" w:lineRule="auto"/>
      <w:jc w:val="left"/>
    </w:pPr>
    <w:rPr>
      <w:sz w:val="18"/>
      <w:szCs w:val="18"/>
    </w:rPr>
  </w:style>
  <w:style w:type="character" w:customStyle="1" w:styleId="Char0">
    <w:name w:val="页脚 Char"/>
    <w:basedOn w:val="a0"/>
    <w:link w:val="a5"/>
    <w:uiPriority w:val="99"/>
    <w:rsid w:val="005D30AA"/>
    <w:rPr>
      <w:sz w:val="18"/>
      <w:szCs w:val="18"/>
    </w:rPr>
  </w:style>
  <w:style w:type="paragraph" w:styleId="a6">
    <w:name w:val="Balloon Text"/>
    <w:basedOn w:val="a"/>
    <w:link w:val="Char1"/>
    <w:uiPriority w:val="99"/>
    <w:semiHidden/>
    <w:unhideWhenUsed/>
    <w:rsid w:val="00CC7513"/>
    <w:pPr>
      <w:spacing w:line="240" w:lineRule="auto"/>
    </w:pPr>
    <w:rPr>
      <w:sz w:val="18"/>
      <w:szCs w:val="18"/>
    </w:rPr>
  </w:style>
  <w:style w:type="character" w:customStyle="1" w:styleId="Char1">
    <w:name w:val="批注框文本 Char"/>
    <w:basedOn w:val="a0"/>
    <w:link w:val="a6"/>
    <w:uiPriority w:val="99"/>
    <w:semiHidden/>
    <w:rsid w:val="00CC7513"/>
    <w:rPr>
      <w:sz w:val="18"/>
      <w:szCs w:val="18"/>
    </w:rPr>
  </w:style>
  <w:style w:type="character" w:styleId="a7">
    <w:name w:val="Hyperlink"/>
    <w:basedOn w:val="a0"/>
    <w:uiPriority w:val="99"/>
    <w:semiHidden/>
    <w:unhideWhenUsed/>
    <w:rsid w:val="00CC7513"/>
    <w:rPr>
      <w:strike w:val="0"/>
      <w:dstrike w:val="0"/>
      <w:color w:val="444444"/>
      <w:u w:val="none"/>
      <w:effect w:val="none"/>
    </w:rPr>
  </w:style>
  <w:style w:type="paragraph" w:styleId="a8">
    <w:name w:val="Normal (Web)"/>
    <w:basedOn w:val="a"/>
    <w:uiPriority w:val="99"/>
    <w:unhideWhenUsed/>
    <w:rsid w:val="00CC7513"/>
    <w:pPr>
      <w:widowControl/>
      <w:spacing w:before="100" w:beforeAutospacing="1" w:after="100" w:afterAutospacing="1" w:line="240" w:lineRule="auto"/>
      <w:jc w:val="left"/>
    </w:pPr>
    <w:rPr>
      <w:rFonts w:ascii="宋体" w:eastAsia="宋体" w:hAnsi="宋体" w:cs="宋体"/>
      <w:kern w:val="0"/>
      <w:szCs w:val="24"/>
    </w:rPr>
  </w:style>
</w:styles>
</file>

<file path=word/webSettings.xml><?xml version="1.0" encoding="utf-8"?>
<w:webSettings xmlns:r="http://schemas.openxmlformats.org/officeDocument/2006/relationships" xmlns:w="http://schemas.openxmlformats.org/wordprocessingml/2006/main">
  <w:divs>
    <w:div w:id="294411553">
      <w:bodyDiv w:val="1"/>
      <w:marLeft w:val="0"/>
      <w:marRight w:val="0"/>
      <w:marTop w:val="0"/>
      <w:marBottom w:val="0"/>
      <w:divBdr>
        <w:top w:val="none" w:sz="0" w:space="0" w:color="auto"/>
        <w:left w:val="none" w:sz="0" w:space="0" w:color="auto"/>
        <w:bottom w:val="none" w:sz="0" w:space="0" w:color="auto"/>
        <w:right w:val="none" w:sz="0" w:space="0" w:color="auto"/>
      </w:divBdr>
    </w:div>
    <w:div w:id="421798622">
      <w:bodyDiv w:val="1"/>
      <w:marLeft w:val="0"/>
      <w:marRight w:val="0"/>
      <w:marTop w:val="0"/>
      <w:marBottom w:val="0"/>
      <w:divBdr>
        <w:top w:val="none" w:sz="0" w:space="0" w:color="auto"/>
        <w:left w:val="none" w:sz="0" w:space="0" w:color="auto"/>
        <w:bottom w:val="none" w:sz="0" w:space="0" w:color="auto"/>
        <w:right w:val="none" w:sz="0" w:space="0" w:color="auto"/>
      </w:divBdr>
      <w:divsChild>
        <w:div w:id="1472601224">
          <w:marLeft w:val="0"/>
          <w:marRight w:val="0"/>
          <w:marTop w:val="0"/>
          <w:marBottom w:val="0"/>
          <w:divBdr>
            <w:top w:val="none" w:sz="0" w:space="0" w:color="auto"/>
            <w:left w:val="none" w:sz="0" w:space="0" w:color="auto"/>
            <w:bottom w:val="none" w:sz="0" w:space="0" w:color="auto"/>
            <w:right w:val="none" w:sz="0" w:space="0" w:color="auto"/>
          </w:divBdr>
          <w:divsChild>
            <w:div w:id="428040631">
              <w:marLeft w:val="0"/>
              <w:marRight w:val="0"/>
              <w:marTop w:val="0"/>
              <w:marBottom w:val="0"/>
              <w:divBdr>
                <w:top w:val="none" w:sz="0" w:space="0" w:color="auto"/>
                <w:left w:val="none" w:sz="0" w:space="0" w:color="auto"/>
                <w:bottom w:val="none" w:sz="0" w:space="0" w:color="auto"/>
                <w:right w:val="none" w:sz="0" w:space="0" w:color="auto"/>
              </w:divBdr>
              <w:divsChild>
                <w:div w:id="676079523">
                  <w:marLeft w:val="0"/>
                  <w:marRight w:val="0"/>
                  <w:marTop w:val="0"/>
                  <w:marBottom w:val="0"/>
                  <w:divBdr>
                    <w:top w:val="none" w:sz="0" w:space="0" w:color="auto"/>
                    <w:left w:val="none" w:sz="0" w:space="0" w:color="auto"/>
                    <w:bottom w:val="none" w:sz="0" w:space="0" w:color="auto"/>
                    <w:right w:val="none" w:sz="0" w:space="0" w:color="auto"/>
                  </w:divBdr>
                  <w:divsChild>
                    <w:div w:id="77286643">
                      <w:marLeft w:val="0"/>
                      <w:marRight w:val="0"/>
                      <w:marTop w:val="0"/>
                      <w:marBottom w:val="0"/>
                      <w:divBdr>
                        <w:top w:val="none" w:sz="0" w:space="0" w:color="auto"/>
                        <w:left w:val="none" w:sz="0" w:space="0" w:color="auto"/>
                        <w:bottom w:val="dotted" w:sz="6" w:space="14" w:color="BABABA"/>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3</Pages>
  <Words>298</Words>
  <Characters>1705</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dc:creator>
  <cp:keywords/>
  <dc:description/>
  <cp:lastModifiedBy>Wu</cp:lastModifiedBy>
  <cp:revision>30</cp:revision>
  <dcterms:created xsi:type="dcterms:W3CDTF">2017-04-24T09:04:00Z</dcterms:created>
  <dcterms:modified xsi:type="dcterms:W3CDTF">2017-05-02T04:22:00Z</dcterms:modified>
</cp:coreProperties>
</file>