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85AA" w14:textId="516F697E" w:rsidR="00A67B86" w:rsidRDefault="0038700C">
      <w:pPr>
        <w:jc w:val="left"/>
        <w:rPr>
          <w:rFonts w:ascii="仿宋" w:eastAsia="仿宋" w:hAnsi="仿宋" w:cs="华文中宋" w:hint="eastAsia"/>
          <w:sz w:val="28"/>
          <w:szCs w:val="28"/>
          <w:lang w:bidi="ar"/>
        </w:rPr>
      </w:pPr>
      <w:bookmarkStart w:id="0" w:name="_Toc52228890"/>
      <w:r>
        <w:rPr>
          <w:rFonts w:ascii="仿宋" w:eastAsia="仿宋" w:hAnsi="仿宋" w:cs="华文中宋" w:hint="eastAsia"/>
          <w:sz w:val="28"/>
          <w:szCs w:val="28"/>
          <w:lang w:bidi="ar"/>
        </w:rPr>
        <w:t>附件</w:t>
      </w:r>
      <w:r w:rsidR="002A6F24">
        <w:rPr>
          <w:rFonts w:ascii="仿宋" w:eastAsia="仿宋" w:hAnsi="仿宋" w:cs="华文中宋" w:hint="eastAsia"/>
          <w:sz w:val="28"/>
          <w:szCs w:val="28"/>
          <w:lang w:bidi="ar"/>
        </w:rPr>
        <w:t>1</w:t>
      </w:r>
      <w:r>
        <w:rPr>
          <w:rFonts w:ascii="仿宋" w:eastAsia="仿宋" w:hAnsi="仿宋" w:cs="华文中宋" w:hint="eastAsia"/>
          <w:sz w:val="28"/>
          <w:szCs w:val="28"/>
          <w:lang w:bidi="ar"/>
        </w:rPr>
        <w:t>：各项奖学金评定条件细则</w:t>
      </w:r>
    </w:p>
    <w:p w14:paraId="72A9A0FF" w14:textId="77777777" w:rsidR="00A67B86" w:rsidRDefault="0038700C">
      <w:pPr>
        <w:rPr>
          <w:rFonts w:ascii="仿宋" w:eastAsia="仿宋" w:hAnsi="仿宋" w:cs="华文中宋" w:hint="eastAsia"/>
          <w:b/>
          <w:bCs/>
          <w:sz w:val="28"/>
          <w:szCs w:val="28"/>
          <w:lang w:bidi="ar"/>
        </w:rPr>
      </w:pPr>
      <w:bookmarkStart w:id="1" w:name="_Toc89350845"/>
      <w:bookmarkEnd w:id="0"/>
      <w:r>
        <w:rPr>
          <w:rFonts w:ascii="仿宋" w:eastAsia="仿宋" w:hAnsi="仿宋" w:cs="华文中宋" w:hint="eastAsia"/>
          <w:b/>
          <w:bCs/>
          <w:sz w:val="28"/>
          <w:szCs w:val="28"/>
          <w:lang w:bidi="ar"/>
        </w:rPr>
        <w:t>一、宝钢教育奖学金</w:t>
      </w:r>
      <w:bookmarkStart w:id="2" w:name="_Hlk176780486"/>
      <w:r>
        <w:rPr>
          <w:rFonts w:ascii="仿宋" w:eastAsia="仿宋" w:hAnsi="仿宋" w:hint="eastAsia"/>
          <w:b/>
          <w:sz w:val="28"/>
          <w:szCs w:val="28"/>
        </w:rPr>
        <w:t>（差额）</w:t>
      </w:r>
    </w:p>
    <w:p w14:paraId="70925975" w14:textId="77777777" w:rsidR="00A67B86" w:rsidRDefault="0038700C">
      <w:pPr>
        <w:rPr>
          <w:rFonts w:ascii="仿宋" w:eastAsia="仿宋" w:hAnsi="仿宋" w:cs="仿宋_GB2312" w:hint="eastAsia"/>
          <w:sz w:val="28"/>
          <w:szCs w:val="28"/>
          <w:lang w:bidi="ar"/>
        </w:rPr>
      </w:pPr>
      <w:r>
        <w:rPr>
          <w:rFonts w:ascii="仿宋" w:eastAsia="仿宋" w:hAnsi="仿宋" w:cs="仿宋_GB2312" w:hint="eastAsia"/>
          <w:sz w:val="28"/>
          <w:szCs w:val="28"/>
          <w:lang w:bidi="ar"/>
        </w:rPr>
        <w:t>（一）评选对象</w:t>
      </w:r>
    </w:p>
    <w:bookmarkEnd w:id="2"/>
    <w:p w14:paraId="397EE367" w14:textId="77777777" w:rsidR="00A67B86" w:rsidRDefault="0038700C">
      <w:pPr>
        <w:ind w:firstLineChars="200" w:firstLine="560"/>
        <w:rPr>
          <w:rFonts w:ascii="仿宋" w:eastAsia="仿宋" w:hAnsi="仿宋" w:cs="仿宋_GB2312" w:hint="eastAsia"/>
          <w:sz w:val="28"/>
          <w:szCs w:val="28"/>
          <w:lang w:bidi="ar"/>
        </w:rPr>
      </w:pPr>
      <w:r>
        <w:rPr>
          <w:rFonts w:ascii="仿宋" w:eastAsia="仿宋" w:hAnsi="仿宋" w:cs="仿宋_GB2312" w:hint="eastAsia"/>
          <w:sz w:val="28"/>
          <w:szCs w:val="28"/>
          <w:lang w:bidi="ar"/>
        </w:rPr>
        <w:t>宝钢教育奖学金评选对象为北京理工大学全日制学生，评选宝钢优秀学生奖5人，其中1人推荐至设奖单位参加特等奖差额评审。</w:t>
      </w:r>
    </w:p>
    <w:p w14:paraId="53E6B0AC" w14:textId="77777777" w:rsidR="00A67B86" w:rsidRDefault="0038700C">
      <w:pPr>
        <w:rPr>
          <w:rFonts w:ascii="仿宋" w:eastAsia="仿宋" w:hAnsi="仿宋" w:cs="仿宋_GB2312" w:hint="eastAsia"/>
          <w:sz w:val="28"/>
          <w:szCs w:val="28"/>
          <w:lang w:bidi="ar"/>
        </w:rPr>
      </w:pPr>
      <w:r>
        <w:rPr>
          <w:rFonts w:ascii="仿宋" w:eastAsia="仿宋" w:hAnsi="仿宋" w:cs="仿宋_GB2312" w:hint="eastAsia"/>
          <w:sz w:val="28"/>
          <w:szCs w:val="28"/>
          <w:lang w:bidi="ar"/>
        </w:rPr>
        <w:t>（二）参评条件</w:t>
      </w:r>
    </w:p>
    <w:p w14:paraId="5414908C" w14:textId="77777777" w:rsidR="00A67B86" w:rsidRDefault="0038700C">
      <w:pPr>
        <w:ind w:firstLineChars="200" w:firstLine="560"/>
        <w:rPr>
          <w:rFonts w:ascii="仿宋" w:eastAsia="仿宋" w:hAnsi="仿宋" w:cs="仿宋_GB2312" w:hint="eastAsia"/>
          <w:sz w:val="28"/>
          <w:szCs w:val="28"/>
          <w:lang w:bidi="ar"/>
        </w:rPr>
      </w:pPr>
      <w:r>
        <w:rPr>
          <w:rFonts w:ascii="仿宋" w:eastAsia="仿宋" w:hAnsi="仿宋" w:cs="仿宋_GB2312" w:hint="eastAsia"/>
          <w:sz w:val="28"/>
          <w:szCs w:val="28"/>
          <w:lang w:bidi="ar"/>
        </w:rPr>
        <w:t>1</w:t>
      </w:r>
      <w:r>
        <w:rPr>
          <w:rFonts w:ascii="仿宋" w:eastAsia="仿宋" w:hAnsi="仿宋" w:cs="仿宋_GB2312"/>
          <w:sz w:val="28"/>
          <w:szCs w:val="28"/>
          <w:lang w:bidi="ar"/>
        </w:rPr>
        <w:t xml:space="preserve">. </w:t>
      </w:r>
      <w:r>
        <w:rPr>
          <w:rFonts w:ascii="仿宋" w:eastAsia="仿宋" w:hAnsi="仿宋" w:cs="仿宋_GB2312" w:hint="eastAsia"/>
          <w:sz w:val="28"/>
          <w:szCs w:val="28"/>
          <w:lang w:bidi="ar"/>
        </w:rPr>
        <w:t>勤奋学习，成绩优秀，具有一定的学习能力、创新能力、动手能力、灵活运用知识能力、口头与书面语言表达能力；“创新创业”实践中取得突出成果；研究生应具有较强的科研能力，并取得一定的优秀研究成果；</w:t>
      </w:r>
    </w:p>
    <w:p w14:paraId="33FA3170" w14:textId="77777777" w:rsidR="00A67B86" w:rsidRDefault="0038700C">
      <w:pPr>
        <w:ind w:firstLineChars="200" w:firstLine="560"/>
        <w:rPr>
          <w:rFonts w:ascii="仿宋" w:eastAsia="仿宋" w:hAnsi="仿宋" w:cs="仿宋_GB2312" w:hint="eastAsia"/>
          <w:sz w:val="28"/>
          <w:szCs w:val="28"/>
          <w:lang w:bidi="ar"/>
        </w:rPr>
      </w:pPr>
      <w:r>
        <w:rPr>
          <w:rFonts w:ascii="仿宋" w:eastAsia="仿宋" w:hAnsi="仿宋" w:cs="仿宋_GB2312" w:hint="eastAsia"/>
          <w:sz w:val="28"/>
          <w:szCs w:val="28"/>
          <w:lang w:bidi="ar"/>
        </w:rPr>
        <w:t>2</w:t>
      </w:r>
      <w:r>
        <w:rPr>
          <w:rFonts w:ascii="仿宋" w:eastAsia="仿宋" w:hAnsi="仿宋" w:cs="仿宋_GB2312"/>
          <w:sz w:val="28"/>
          <w:szCs w:val="28"/>
          <w:lang w:bidi="ar"/>
        </w:rPr>
        <w:t xml:space="preserve">. </w:t>
      </w:r>
      <w:r>
        <w:rPr>
          <w:rFonts w:ascii="仿宋" w:eastAsia="仿宋" w:hAnsi="仿宋" w:cs="仿宋_GB2312" w:hint="eastAsia"/>
          <w:sz w:val="28"/>
          <w:szCs w:val="28"/>
          <w:lang w:bidi="ar"/>
        </w:rPr>
        <w:t>尊重师长，友爱同学，乐于助人，积极参加社会实践和公益活动，能承担社会工作，具有团结协作精神。</w:t>
      </w:r>
    </w:p>
    <w:p w14:paraId="204762B7" w14:textId="77777777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（三）候选人报送要求</w:t>
      </w:r>
    </w:p>
    <w:p w14:paraId="6DA2D5D4" w14:textId="23F8A108" w:rsidR="00A67B86" w:rsidRDefault="0038700C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各相关学院、书院</w:t>
      </w:r>
      <w:r w:rsidR="00E13D25">
        <w:rPr>
          <w:rFonts w:ascii="仿宋" w:eastAsia="仿宋" w:hAnsi="仿宋" w:cs="宋体" w:hint="eastAsia"/>
          <w:sz w:val="28"/>
          <w:szCs w:val="28"/>
          <w:lang w:bidi="ar"/>
        </w:rPr>
        <w:t>、研究院</w:t>
      </w:r>
      <w:r>
        <w:rPr>
          <w:rFonts w:ascii="仿宋" w:eastAsia="仿宋" w:hAnsi="仿宋" w:cs="宋体" w:hint="eastAsia"/>
          <w:sz w:val="28"/>
          <w:szCs w:val="28"/>
          <w:lang w:bidi="ar"/>
        </w:rPr>
        <w:t>推荐1名候选人（本科生、研究生不限），由学校组织专家评审，评选出5名宝钢优秀学生奖。并推荐1人至设奖单位参加特等奖差额评审。</w:t>
      </w:r>
    </w:p>
    <w:p w14:paraId="1AF20D92" w14:textId="77777777" w:rsidR="00A67B86" w:rsidRDefault="00A67B86">
      <w:pPr>
        <w:rPr>
          <w:rFonts w:ascii="仿宋" w:eastAsia="仿宋" w:hAnsi="仿宋" w:cs="仿宋_GB2312" w:hint="eastAsia"/>
          <w:sz w:val="28"/>
          <w:szCs w:val="28"/>
          <w:lang w:bidi="ar"/>
        </w:rPr>
      </w:pPr>
    </w:p>
    <w:p w14:paraId="52FF4EB6" w14:textId="77777777" w:rsidR="00A67B86" w:rsidRDefault="00A67B86">
      <w:pPr>
        <w:rPr>
          <w:rFonts w:ascii="仿宋" w:eastAsia="仿宋" w:hAnsi="仿宋" w:cs="仿宋_GB2312" w:hint="eastAsia"/>
          <w:sz w:val="28"/>
          <w:szCs w:val="28"/>
          <w:lang w:bidi="ar"/>
        </w:rPr>
      </w:pPr>
    </w:p>
    <w:p w14:paraId="277B908F" w14:textId="72C13C50" w:rsidR="00A67B86" w:rsidRDefault="00A67B86">
      <w:pPr>
        <w:rPr>
          <w:rFonts w:ascii="仿宋" w:eastAsia="仿宋" w:hAnsi="仿宋" w:cs="仿宋_GB2312" w:hint="eastAsia"/>
          <w:sz w:val="28"/>
          <w:szCs w:val="28"/>
          <w:lang w:bidi="ar"/>
        </w:rPr>
      </w:pPr>
    </w:p>
    <w:p w14:paraId="7A33AE10" w14:textId="77777777" w:rsidR="00E13D25" w:rsidRDefault="00E13D25">
      <w:pPr>
        <w:rPr>
          <w:rFonts w:ascii="仿宋" w:eastAsia="仿宋" w:hAnsi="仿宋" w:cs="仿宋_GB2312" w:hint="eastAsia"/>
          <w:sz w:val="28"/>
          <w:szCs w:val="28"/>
          <w:lang w:bidi="ar"/>
        </w:rPr>
      </w:pPr>
    </w:p>
    <w:p w14:paraId="4A657BC4" w14:textId="77777777" w:rsidR="00A67B86" w:rsidRDefault="00A67B86">
      <w:pPr>
        <w:rPr>
          <w:rFonts w:ascii="仿宋" w:eastAsia="仿宋" w:hAnsi="仿宋" w:cs="仿宋_GB2312" w:hint="eastAsia"/>
          <w:sz w:val="28"/>
          <w:szCs w:val="28"/>
          <w:lang w:bidi="ar"/>
        </w:rPr>
      </w:pPr>
    </w:p>
    <w:p w14:paraId="3249E26C" w14:textId="77777777" w:rsidR="00A67B86" w:rsidRDefault="0038700C">
      <w:pPr>
        <w:rPr>
          <w:rFonts w:ascii="仿宋" w:eastAsia="仿宋" w:hAnsi="仿宋" w:cs="华文中宋" w:hint="eastAsia"/>
          <w:b/>
          <w:bCs/>
          <w:sz w:val="28"/>
          <w:szCs w:val="28"/>
        </w:rPr>
      </w:pPr>
      <w:r>
        <w:rPr>
          <w:rFonts w:ascii="仿宋" w:eastAsia="仿宋" w:hAnsi="仿宋" w:cs="华文中宋" w:hint="eastAsia"/>
          <w:b/>
          <w:bCs/>
          <w:sz w:val="28"/>
          <w:szCs w:val="28"/>
          <w:lang w:bidi="ar"/>
        </w:rPr>
        <w:lastRenderedPageBreak/>
        <w:t>二、</w:t>
      </w:r>
      <w:proofErr w:type="gramStart"/>
      <w:r>
        <w:rPr>
          <w:rFonts w:ascii="仿宋" w:eastAsia="仿宋" w:hAnsi="仿宋" w:cs="华文中宋" w:hint="eastAsia"/>
          <w:b/>
          <w:bCs/>
          <w:sz w:val="28"/>
          <w:szCs w:val="28"/>
          <w:lang w:bidi="ar"/>
        </w:rPr>
        <w:t>迪</w:t>
      </w:r>
      <w:proofErr w:type="gramEnd"/>
      <w:r>
        <w:rPr>
          <w:rFonts w:ascii="仿宋" w:eastAsia="仿宋" w:hAnsi="仿宋" w:cs="华文中宋" w:hint="eastAsia"/>
          <w:b/>
          <w:bCs/>
          <w:sz w:val="28"/>
          <w:szCs w:val="28"/>
          <w:lang w:bidi="ar"/>
        </w:rPr>
        <w:t>文奖学金</w:t>
      </w:r>
      <w:r>
        <w:rPr>
          <w:rFonts w:ascii="仿宋" w:eastAsia="仿宋" w:hAnsi="仿宋" w:hint="eastAsia"/>
          <w:b/>
          <w:sz w:val="28"/>
          <w:szCs w:val="28"/>
        </w:rPr>
        <w:t>（差额）</w:t>
      </w:r>
    </w:p>
    <w:bookmarkEnd w:id="1"/>
    <w:p w14:paraId="5780295E" w14:textId="77777777" w:rsidR="00A67B86" w:rsidRDefault="0038700C">
      <w:pPr>
        <w:rPr>
          <w:rStyle w:val="ac"/>
          <w:rFonts w:ascii="仿宋" w:eastAsia="仿宋" w:hAnsi="仿宋" w:cs="仿宋_GB2312" w:hint="eastAsia"/>
          <w:color w:val="auto"/>
          <w:sz w:val="28"/>
          <w:szCs w:val="28"/>
          <w:u w:val="none"/>
          <w:lang w:bidi="ar"/>
        </w:rPr>
      </w:pPr>
      <w:r>
        <w:rPr>
          <w:rFonts w:ascii="仿宋" w:eastAsia="仿宋" w:hAnsi="仿宋" w:cs="仿宋_GB2312" w:hint="eastAsia"/>
          <w:sz w:val="28"/>
          <w:szCs w:val="28"/>
          <w:lang w:bidi="ar"/>
        </w:rPr>
        <w:t>（一）评选对象</w:t>
      </w:r>
    </w:p>
    <w:p w14:paraId="6ABFD6B5" w14:textId="77777777" w:rsidR="00A67B86" w:rsidRDefault="0038700C">
      <w:pPr>
        <w:ind w:firstLineChars="200" w:firstLine="560"/>
        <w:rPr>
          <w:rFonts w:ascii="仿宋" w:eastAsia="仿宋" w:hAnsi="仿宋" w:cs="仿宋_GB2312" w:hint="eastAsia"/>
          <w:sz w:val="28"/>
          <w:szCs w:val="28"/>
          <w:lang w:bidi="ar"/>
        </w:rPr>
      </w:pPr>
      <w:r>
        <w:rPr>
          <w:rFonts w:ascii="仿宋" w:eastAsia="仿宋" w:hAnsi="仿宋"/>
          <w:sz w:val="28"/>
          <w:szCs w:val="28"/>
        </w:rPr>
        <w:t>奖学金用于奖励北京理工大学高年级（二年级以上，含）成绩优异且科研科技创新能力突出的本科生，偏向于奖励理工科学生，适当给予文科学生奖励。</w:t>
      </w:r>
    </w:p>
    <w:p w14:paraId="5C9CDC9B" w14:textId="77777777" w:rsidR="00A67B86" w:rsidRDefault="003870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（二）参评条件</w:t>
      </w:r>
    </w:p>
    <w:p w14:paraId="08C81402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 热爱祖国，热爱学校，热爱科学，生活态度积极向上，立志成为科技创新人才；</w:t>
      </w:r>
    </w:p>
    <w:p w14:paraId="7EB44134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2.学习成绩优异，成绩排名专业前15%，优良率80%以上；</w:t>
      </w:r>
    </w:p>
    <w:p w14:paraId="643655BC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3.科技创新能力强，积极参加学校的各类科技创新、工程竞技大赛，且在市级以上科技创新大赛或学科知识竞赛中取得优异成绩，或在科研项目理论研究、实践工作中担任重要工作；</w:t>
      </w:r>
    </w:p>
    <w:p w14:paraId="1383F23A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 有社会责任感和团结协作精神，积极参加各类集体活动，或担任一定的社会工作；</w:t>
      </w:r>
    </w:p>
    <w:p w14:paraId="47F0683F" w14:textId="77777777" w:rsidR="00A67B86" w:rsidRDefault="0038700C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如</w:t>
      </w:r>
      <w:r>
        <w:rPr>
          <w:rFonts w:ascii="仿宋" w:eastAsia="仿宋" w:hAnsi="仿宋"/>
          <w:b/>
          <w:bCs/>
          <w:sz w:val="28"/>
          <w:szCs w:val="28"/>
        </w:rPr>
        <w:t>申请人具备以下条件之一</w:t>
      </w:r>
      <w:r>
        <w:rPr>
          <w:rFonts w:ascii="仿宋" w:eastAsia="仿宋" w:hAnsi="仿宋" w:hint="eastAsia"/>
          <w:b/>
          <w:bCs/>
          <w:sz w:val="28"/>
          <w:szCs w:val="28"/>
        </w:rPr>
        <w:t>，</w:t>
      </w:r>
      <w:r>
        <w:rPr>
          <w:rFonts w:ascii="仿宋" w:eastAsia="仿宋" w:hAnsi="仿宋"/>
          <w:b/>
          <w:bCs/>
          <w:sz w:val="28"/>
          <w:szCs w:val="28"/>
        </w:rPr>
        <w:t>可优先考虑：</w:t>
      </w:r>
    </w:p>
    <w:p w14:paraId="6CDC162C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1.有发明创造，成果经审查具有较高的创造性和水平，并获得国家专利；</w:t>
      </w:r>
    </w:p>
    <w:p w14:paraId="524B754B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2.以第一作者国内外正式出版的核心学术刊物发表论文，或在全国性或国家部（委）级学术会议上发表论文，经审查具有较大的学术价值或应用价值；</w:t>
      </w:r>
    </w:p>
    <w:p w14:paraId="33DF99E2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3.以骨干成员身份在全国性高水平的学科理论竞赛或科技创新竞</w:t>
      </w:r>
      <w:r>
        <w:rPr>
          <w:rFonts w:ascii="仿宋" w:eastAsia="仿宋" w:hAnsi="仿宋"/>
          <w:sz w:val="28"/>
          <w:szCs w:val="28"/>
        </w:rPr>
        <w:lastRenderedPageBreak/>
        <w:t>赛中获得一等奖（入围排名等同）；</w:t>
      </w:r>
    </w:p>
    <w:p w14:paraId="241F5290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 具有较强的科研能力和创新精神，以骨干成员身份参与国家级重大科研项目，通过国家鉴定并在获奖的科研项目中起重要作用。</w:t>
      </w:r>
    </w:p>
    <w:p w14:paraId="60AF2186" w14:textId="77777777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（三）候选人报送要求</w:t>
      </w:r>
    </w:p>
    <w:p w14:paraId="39A5E8E6" w14:textId="77777777" w:rsidR="00A67B86" w:rsidRDefault="0038700C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根据设奖单位要求，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文奖学金奖励对象以理工科为主，并向机械专业和自动化专业倾斜。机械类专业和自动化专业分别推荐候选人1</w:t>
      </w: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人，经专家评审，评选出8人获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文奖学金；其他学院、书院（包含精工、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睿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信、特立书院非机械/自动化方向）共报送候选人4</w:t>
      </w:r>
      <w:r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人，经由专家评审，评选出2</w:t>
      </w:r>
      <w:r>
        <w:rPr>
          <w:rFonts w:ascii="仿宋" w:eastAsia="仿宋" w:hAnsi="仿宋" w:cs="宋体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人获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迪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文奖学金。具体分配见下表：</w:t>
      </w:r>
    </w:p>
    <w:tbl>
      <w:tblPr>
        <w:tblStyle w:val="a9"/>
        <w:tblW w:w="9269" w:type="dxa"/>
        <w:tblInd w:w="-176" w:type="dxa"/>
        <w:tblLook w:val="04A0" w:firstRow="1" w:lastRow="0" w:firstColumn="1" w:lastColumn="0" w:noHBand="0" w:noVBand="1"/>
      </w:tblPr>
      <w:tblGrid>
        <w:gridCol w:w="1844"/>
        <w:gridCol w:w="1275"/>
        <w:gridCol w:w="1656"/>
        <w:gridCol w:w="1918"/>
        <w:gridCol w:w="1309"/>
        <w:gridCol w:w="1267"/>
      </w:tblGrid>
      <w:tr w:rsidR="00A67B86" w14:paraId="1495E603" w14:textId="77777777">
        <w:trPr>
          <w:trHeight w:val="507"/>
        </w:trPr>
        <w:tc>
          <w:tcPr>
            <w:tcW w:w="1844" w:type="dxa"/>
          </w:tcPr>
          <w:p w14:paraId="2CE48384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275" w:type="dxa"/>
          </w:tcPr>
          <w:p w14:paraId="55962F20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报送名额</w:t>
            </w:r>
          </w:p>
        </w:tc>
        <w:tc>
          <w:tcPr>
            <w:tcW w:w="1656" w:type="dxa"/>
          </w:tcPr>
          <w:p w14:paraId="7D9AC61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1918" w:type="dxa"/>
          </w:tcPr>
          <w:p w14:paraId="35AEA75E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309" w:type="dxa"/>
          </w:tcPr>
          <w:p w14:paraId="0857856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报送名额</w:t>
            </w:r>
          </w:p>
        </w:tc>
        <w:tc>
          <w:tcPr>
            <w:tcW w:w="1267" w:type="dxa"/>
          </w:tcPr>
          <w:p w14:paraId="20A5D2D5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67B86" w14:paraId="530E6E2E" w14:textId="77777777">
        <w:trPr>
          <w:trHeight w:val="47"/>
        </w:trPr>
        <w:tc>
          <w:tcPr>
            <w:tcW w:w="1844" w:type="dxa"/>
            <w:vMerge w:val="restart"/>
          </w:tcPr>
          <w:p w14:paraId="55A5B025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机车学院</w:t>
            </w:r>
          </w:p>
        </w:tc>
        <w:tc>
          <w:tcPr>
            <w:tcW w:w="1275" w:type="dxa"/>
            <w:vMerge w:val="restart"/>
          </w:tcPr>
          <w:p w14:paraId="506357FA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656" w:type="dxa"/>
            <w:vMerge w:val="restart"/>
          </w:tcPr>
          <w:p w14:paraId="0E32F82D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机车类专业候选人1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位，校级差额评选8人获得奖学金</w:t>
            </w:r>
          </w:p>
        </w:tc>
        <w:tc>
          <w:tcPr>
            <w:tcW w:w="1918" w:type="dxa"/>
          </w:tcPr>
          <w:p w14:paraId="54678E78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宇航</w:t>
            </w:r>
          </w:p>
        </w:tc>
        <w:tc>
          <w:tcPr>
            <w:tcW w:w="1309" w:type="dxa"/>
          </w:tcPr>
          <w:p w14:paraId="23D16D4F" w14:textId="68CFF740" w:rsidR="00A67B86" w:rsidRDefault="00AD439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67" w:type="dxa"/>
            <w:vMerge w:val="restart"/>
          </w:tcPr>
          <w:p w14:paraId="345B2FC4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944314B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823E1D7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39BB58B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790776E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C4279F3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D4D2197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报送候选人4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位，校级差额评选2</w:t>
            </w:r>
            <w:r>
              <w:rPr>
                <w:rFonts w:ascii="仿宋" w:eastAsia="仿宋" w:hAnsi="仿宋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人获得奖学金</w:t>
            </w:r>
          </w:p>
        </w:tc>
      </w:tr>
      <w:tr w:rsidR="00A67B86" w14:paraId="4C8DB262" w14:textId="77777777">
        <w:trPr>
          <w:trHeight w:val="47"/>
        </w:trPr>
        <w:tc>
          <w:tcPr>
            <w:tcW w:w="1844" w:type="dxa"/>
            <w:vMerge/>
          </w:tcPr>
          <w:p w14:paraId="6BA5A9C2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4D6E6984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1FD2D87A" w14:textId="77777777" w:rsidR="00A67B86" w:rsidRDefault="00A67B86">
            <w:pPr>
              <w:spacing w:beforeLines="100" w:before="31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76C78CE5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机电</w:t>
            </w:r>
          </w:p>
        </w:tc>
        <w:tc>
          <w:tcPr>
            <w:tcW w:w="1309" w:type="dxa"/>
          </w:tcPr>
          <w:p w14:paraId="60751F75" w14:textId="68DA0F66" w:rsidR="00A67B86" w:rsidRDefault="00AD439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67" w:type="dxa"/>
            <w:vMerge/>
          </w:tcPr>
          <w:p w14:paraId="0844A57F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6E4C7B19" w14:textId="77777777">
        <w:trPr>
          <w:trHeight w:val="47"/>
        </w:trPr>
        <w:tc>
          <w:tcPr>
            <w:tcW w:w="1844" w:type="dxa"/>
            <w:vMerge/>
          </w:tcPr>
          <w:p w14:paraId="73012ABF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0ED1D6BA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2327626E" w14:textId="77777777" w:rsidR="00A67B86" w:rsidRDefault="00A67B86">
            <w:pPr>
              <w:spacing w:beforeLines="100" w:before="31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38F7ED07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光电</w:t>
            </w:r>
          </w:p>
        </w:tc>
        <w:tc>
          <w:tcPr>
            <w:tcW w:w="1309" w:type="dxa"/>
          </w:tcPr>
          <w:p w14:paraId="1A4D01EF" w14:textId="262BDC4B" w:rsidR="00A67B86" w:rsidRDefault="00AD439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67" w:type="dxa"/>
            <w:vMerge/>
          </w:tcPr>
          <w:p w14:paraId="174FDFE1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17CD628D" w14:textId="77777777">
        <w:trPr>
          <w:trHeight w:val="47"/>
        </w:trPr>
        <w:tc>
          <w:tcPr>
            <w:tcW w:w="1844" w:type="dxa"/>
            <w:vMerge w:val="restart"/>
          </w:tcPr>
          <w:p w14:paraId="071B6F6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精工</w:t>
            </w:r>
          </w:p>
          <w:p w14:paraId="428DD667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（关联机车）</w:t>
            </w:r>
          </w:p>
        </w:tc>
        <w:tc>
          <w:tcPr>
            <w:tcW w:w="1275" w:type="dxa"/>
            <w:vMerge w:val="restart"/>
          </w:tcPr>
          <w:p w14:paraId="5666FD4A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656" w:type="dxa"/>
            <w:vMerge/>
          </w:tcPr>
          <w:p w14:paraId="480FF1D9" w14:textId="77777777" w:rsidR="00A67B86" w:rsidRDefault="00A67B86">
            <w:pPr>
              <w:spacing w:beforeLines="100" w:before="312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26BDF63D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</w:t>
            </w:r>
          </w:p>
        </w:tc>
        <w:tc>
          <w:tcPr>
            <w:tcW w:w="1309" w:type="dxa"/>
          </w:tcPr>
          <w:p w14:paraId="609C44EB" w14:textId="7F02EF1E" w:rsidR="00A67B86" w:rsidRDefault="00AD439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267" w:type="dxa"/>
            <w:vMerge/>
          </w:tcPr>
          <w:p w14:paraId="660CE581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073DDEA9" w14:textId="77777777">
        <w:trPr>
          <w:trHeight w:val="47"/>
        </w:trPr>
        <w:tc>
          <w:tcPr>
            <w:tcW w:w="1844" w:type="dxa"/>
            <w:vMerge/>
          </w:tcPr>
          <w:p w14:paraId="3D4A8926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6F7C4D0B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0EA4A1D3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5CE0D4D2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集成</w:t>
            </w:r>
          </w:p>
        </w:tc>
        <w:tc>
          <w:tcPr>
            <w:tcW w:w="1309" w:type="dxa"/>
          </w:tcPr>
          <w:p w14:paraId="38516CD5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67" w:type="dxa"/>
            <w:vMerge/>
          </w:tcPr>
          <w:p w14:paraId="26C8FA7A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1C8F8D73" w14:textId="77777777">
        <w:trPr>
          <w:trHeight w:val="47"/>
        </w:trPr>
        <w:tc>
          <w:tcPr>
            <w:tcW w:w="1844" w:type="dxa"/>
            <w:vMerge/>
          </w:tcPr>
          <w:p w14:paraId="6B939FAE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1961CF73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58601E5B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7A797002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</w:t>
            </w:r>
          </w:p>
        </w:tc>
        <w:tc>
          <w:tcPr>
            <w:tcW w:w="1309" w:type="dxa"/>
          </w:tcPr>
          <w:p w14:paraId="1FCAEC9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67" w:type="dxa"/>
            <w:vMerge/>
          </w:tcPr>
          <w:p w14:paraId="46E36467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266CF3AB" w14:textId="77777777">
        <w:trPr>
          <w:trHeight w:val="47"/>
        </w:trPr>
        <w:tc>
          <w:tcPr>
            <w:tcW w:w="1844" w:type="dxa"/>
            <w:vMerge w:val="restart"/>
          </w:tcPr>
          <w:p w14:paraId="4A3239F0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特立</w:t>
            </w:r>
          </w:p>
          <w:p w14:paraId="03E578C5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（关联机车）</w:t>
            </w:r>
          </w:p>
        </w:tc>
        <w:tc>
          <w:tcPr>
            <w:tcW w:w="1275" w:type="dxa"/>
            <w:vMerge w:val="restart"/>
          </w:tcPr>
          <w:p w14:paraId="1556C31C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56" w:type="dxa"/>
            <w:vMerge/>
          </w:tcPr>
          <w:p w14:paraId="3C87BCB9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3E5FDDD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网安</w:t>
            </w:r>
            <w:proofErr w:type="gramEnd"/>
          </w:p>
        </w:tc>
        <w:tc>
          <w:tcPr>
            <w:tcW w:w="1309" w:type="dxa"/>
          </w:tcPr>
          <w:p w14:paraId="7ECEA31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67" w:type="dxa"/>
            <w:vMerge/>
          </w:tcPr>
          <w:p w14:paraId="5853EB0B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3BEEB179" w14:textId="77777777">
        <w:trPr>
          <w:trHeight w:val="47"/>
        </w:trPr>
        <w:tc>
          <w:tcPr>
            <w:tcW w:w="1844" w:type="dxa"/>
            <w:vMerge/>
          </w:tcPr>
          <w:p w14:paraId="3CCCA576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11F47E81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6BA5DE26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554835FD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材料</w:t>
            </w:r>
          </w:p>
        </w:tc>
        <w:tc>
          <w:tcPr>
            <w:tcW w:w="1309" w:type="dxa"/>
          </w:tcPr>
          <w:p w14:paraId="4E4C1130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67" w:type="dxa"/>
            <w:vMerge/>
          </w:tcPr>
          <w:p w14:paraId="573C35F4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50D53D58" w14:textId="77777777">
        <w:trPr>
          <w:trHeight w:val="47"/>
        </w:trPr>
        <w:tc>
          <w:tcPr>
            <w:tcW w:w="1844" w:type="dxa"/>
            <w:vMerge/>
          </w:tcPr>
          <w:p w14:paraId="4F1B5502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669916B3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1A08BD3A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5C5018A2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生命</w:t>
            </w:r>
          </w:p>
        </w:tc>
        <w:tc>
          <w:tcPr>
            <w:tcW w:w="1309" w:type="dxa"/>
          </w:tcPr>
          <w:p w14:paraId="07CDF265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67" w:type="dxa"/>
            <w:vMerge/>
          </w:tcPr>
          <w:p w14:paraId="02D8C39E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400FB835" w14:textId="77777777">
        <w:trPr>
          <w:trHeight w:val="47"/>
        </w:trPr>
        <w:tc>
          <w:tcPr>
            <w:tcW w:w="1844" w:type="dxa"/>
            <w:vMerge w:val="restart"/>
          </w:tcPr>
          <w:p w14:paraId="1F9F349C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自动化学院</w:t>
            </w:r>
          </w:p>
        </w:tc>
        <w:tc>
          <w:tcPr>
            <w:tcW w:w="1275" w:type="dxa"/>
            <w:vMerge w:val="restart"/>
          </w:tcPr>
          <w:p w14:paraId="39B214C5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56" w:type="dxa"/>
            <w:vMerge w:val="restart"/>
          </w:tcPr>
          <w:p w14:paraId="7FD3AA12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自动化专业候选人1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位，校级差额评选8人获得奖学金</w:t>
            </w:r>
          </w:p>
        </w:tc>
        <w:tc>
          <w:tcPr>
            <w:tcW w:w="1918" w:type="dxa"/>
          </w:tcPr>
          <w:p w14:paraId="763072F1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医学</w:t>
            </w:r>
          </w:p>
        </w:tc>
        <w:tc>
          <w:tcPr>
            <w:tcW w:w="1309" w:type="dxa"/>
          </w:tcPr>
          <w:p w14:paraId="3BB671E0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67" w:type="dxa"/>
            <w:vMerge/>
          </w:tcPr>
          <w:p w14:paraId="613B6E9F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078BE0E5" w14:textId="77777777">
        <w:trPr>
          <w:trHeight w:val="47"/>
        </w:trPr>
        <w:tc>
          <w:tcPr>
            <w:tcW w:w="1844" w:type="dxa"/>
            <w:vMerge/>
          </w:tcPr>
          <w:p w14:paraId="361A990E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356E72B9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6933E55E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06F32FE7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精工（除机车）</w:t>
            </w:r>
          </w:p>
        </w:tc>
        <w:tc>
          <w:tcPr>
            <w:tcW w:w="1309" w:type="dxa"/>
          </w:tcPr>
          <w:p w14:paraId="3A8161D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67" w:type="dxa"/>
            <w:vMerge/>
          </w:tcPr>
          <w:p w14:paraId="10938CC3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68CE29E7" w14:textId="77777777">
        <w:trPr>
          <w:trHeight w:val="47"/>
        </w:trPr>
        <w:tc>
          <w:tcPr>
            <w:tcW w:w="1844" w:type="dxa"/>
            <w:vMerge/>
          </w:tcPr>
          <w:p w14:paraId="1C3F72AE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491F4D9C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50F12FB0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4FBF60DB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睿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信（除自动化）</w:t>
            </w:r>
          </w:p>
        </w:tc>
        <w:tc>
          <w:tcPr>
            <w:tcW w:w="1309" w:type="dxa"/>
          </w:tcPr>
          <w:p w14:paraId="7BF39D4D" w14:textId="56AB9BE8" w:rsidR="00A67B86" w:rsidRDefault="00AD439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267" w:type="dxa"/>
            <w:vMerge/>
          </w:tcPr>
          <w:p w14:paraId="4BE69AD1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40B647F0" w14:textId="77777777">
        <w:trPr>
          <w:trHeight w:val="47"/>
        </w:trPr>
        <w:tc>
          <w:tcPr>
            <w:tcW w:w="1844" w:type="dxa"/>
            <w:vMerge w:val="restart"/>
          </w:tcPr>
          <w:p w14:paraId="482A64ED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睿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信</w:t>
            </w:r>
          </w:p>
          <w:p w14:paraId="1D6EA20E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（关联自动化）</w:t>
            </w:r>
          </w:p>
        </w:tc>
        <w:tc>
          <w:tcPr>
            <w:tcW w:w="1275" w:type="dxa"/>
            <w:vMerge w:val="restart"/>
          </w:tcPr>
          <w:p w14:paraId="384BB147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656" w:type="dxa"/>
            <w:vMerge/>
          </w:tcPr>
          <w:p w14:paraId="4ADCC17E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11F7CA4E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求是</w:t>
            </w:r>
          </w:p>
        </w:tc>
        <w:tc>
          <w:tcPr>
            <w:tcW w:w="1309" w:type="dxa"/>
            <w:shd w:val="clear" w:color="auto" w:fill="FFFFFF" w:themeFill="background1"/>
          </w:tcPr>
          <w:p w14:paraId="6A18C968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67" w:type="dxa"/>
            <w:vMerge/>
          </w:tcPr>
          <w:p w14:paraId="53F38807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16D0C223" w14:textId="77777777">
        <w:trPr>
          <w:trHeight w:val="47"/>
        </w:trPr>
        <w:tc>
          <w:tcPr>
            <w:tcW w:w="1844" w:type="dxa"/>
            <w:vMerge/>
          </w:tcPr>
          <w:p w14:paraId="2BF2A266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164CDF3A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1E1C6214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</w:tcPr>
          <w:p w14:paraId="41EB60F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明德</w:t>
            </w:r>
          </w:p>
        </w:tc>
        <w:tc>
          <w:tcPr>
            <w:tcW w:w="1309" w:type="dxa"/>
            <w:shd w:val="clear" w:color="auto" w:fill="FFFFFF" w:themeFill="background1"/>
          </w:tcPr>
          <w:p w14:paraId="7DF403C6" w14:textId="73C0849B" w:rsidR="00A67B86" w:rsidRDefault="00AD439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267" w:type="dxa"/>
            <w:vMerge/>
          </w:tcPr>
          <w:p w14:paraId="1541C289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628B4E45" w14:textId="77777777">
        <w:trPr>
          <w:trHeight w:val="312"/>
        </w:trPr>
        <w:tc>
          <w:tcPr>
            <w:tcW w:w="1844" w:type="dxa"/>
            <w:vMerge/>
          </w:tcPr>
          <w:p w14:paraId="61B46D50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61D28388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56" w:type="dxa"/>
            <w:vMerge/>
          </w:tcPr>
          <w:p w14:paraId="640CE0B4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  <w:vMerge w:val="restart"/>
          </w:tcPr>
          <w:p w14:paraId="5D155399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特立</w:t>
            </w:r>
          </w:p>
          <w:p w14:paraId="1634F83D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（除机车、自动化）</w:t>
            </w:r>
          </w:p>
        </w:tc>
        <w:tc>
          <w:tcPr>
            <w:tcW w:w="1309" w:type="dxa"/>
            <w:vMerge w:val="restart"/>
            <w:shd w:val="clear" w:color="auto" w:fill="FFFFFF" w:themeFill="background1"/>
          </w:tcPr>
          <w:p w14:paraId="092405F8" w14:textId="7F5F329E" w:rsidR="00A67B86" w:rsidRDefault="00AD439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1267" w:type="dxa"/>
            <w:vMerge/>
          </w:tcPr>
          <w:p w14:paraId="4605AB59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A67B86" w14:paraId="04F59D2E" w14:textId="77777777">
        <w:trPr>
          <w:trHeight w:val="934"/>
        </w:trPr>
        <w:tc>
          <w:tcPr>
            <w:tcW w:w="1844" w:type="dxa"/>
            <w:tcBorders>
              <w:bottom w:val="single" w:sz="4" w:space="0" w:color="auto"/>
            </w:tcBorders>
          </w:tcPr>
          <w:p w14:paraId="15469E36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特立</w:t>
            </w:r>
          </w:p>
          <w:p w14:paraId="51303BBB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（关联自动化）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706507" w14:textId="77777777" w:rsidR="00A67B86" w:rsidRDefault="0038700C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14:paraId="6CE08D30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18" w:type="dxa"/>
            <w:vMerge/>
            <w:tcBorders>
              <w:bottom w:val="single" w:sz="4" w:space="0" w:color="auto"/>
            </w:tcBorders>
          </w:tcPr>
          <w:p w14:paraId="7D956DDC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</w:tcPr>
          <w:p w14:paraId="68A481D6" w14:textId="77777777" w:rsidR="00A67B86" w:rsidRDefault="00A67B86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0A15E4C2" w14:textId="77777777" w:rsidR="00A67B86" w:rsidRDefault="00A67B86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</w:tbl>
    <w:p w14:paraId="2A04A115" w14:textId="77777777" w:rsidR="00C07BAE" w:rsidRDefault="00C07BAE">
      <w:pPr>
        <w:rPr>
          <w:rFonts w:ascii="仿宋" w:eastAsia="仿宋" w:hAnsi="仿宋" w:hint="eastAsia"/>
          <w:b/>
          <w:bCs/>
          <w:sz w:val="28"/>
          <w:szCs w:val="28"/>
        </w:rPr>
      </w:pPr>
    </w:p>
    <w:p w14:paraId="52CCECDE" w14:textId="77777777" w:rsidR="00C07BAE" w:rsidRDefault="00C07BAE">
      <w:pPr>
        <w:rPr>
          <w:rFonts w:ascii="仿宋" w:eastAsia="仿宋" w:hAnsi="仿宋" w:hint="eastAsia"/>
          <w:b/>
          <w:bCs/>
          <w:sz w:val="28"/>
          <w:szCs w:val="28"/>
        </w:rPr>
      </w:pPr>
    </w:p>
    <w:p w14:paraId="5D9B91C0" w14:textId="0EA45E93" w:rsidR="00A67B86" w:rsidRDefault="0038700C">
      <w:pPr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三、航空工业中航技奖学金</w:t>
      </w:r>
      <w:r>
        <w:rPr>
          <w:rFonts w:ascii="仿宋" w:eastAsia="仿宋" w:hAnsi="仿宋" w:hint="eastAsia"/>
          <w:b/>
          <w:sz w:val="28"/>
          <w:szCs w:val="28"/>
        </w:rPr>
        <w:t>（差额）</w:t>
      </w:r>
    </w:p>
    <w:p w14:paraId="34335AC0" w14:textId="77777777" w:rsidR="00A67B86" w:rsidRDefault="003870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（一）评选对象</w:t>
      </w:r>
    </w:p>
    <w:p w14:paraId="312D5616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理工大学宇航学院、机电学院、机械与车辆学院、光电学院、信息与电子学院、自动化学院、集成电路与电子学院、材料学院和特立书院（相关专业）在校全日制品学兼优的本科生（仅限本科四年级学生）和硕士生（仅限硕士二年级学生）。</w:t>
      </w:r>
    </w:p>
    <w:p w14:paraId="334C57C5" w14:textId="77777777" w:rsidR="00A67B86" w:rsidRDefault="0038700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（二）参评条件</w:t>
      </w:r>
    </w:p>
    <w:p w14:paraId="12CFE8E0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在2</w:t>
      </w:r>
      <w:r>
        <w:rPr>
          <w:rFonts w:ascii="仿宋" w:eastAsia="仿宋" w:hAnsi="仿宋"/>
          <w:sz w:val="28"/>
          <w:szCs w:val="28"/>
        </w:rPr>
        <w:t>023-2024学年无不及格科目（含通识选修等所有课程）；</w:t>
      </w:r>
      <w:r>
        <w:rPr>
          <w:rFonts w:ascii="仿宋" w:eastAsia="仿宋" w:hAnsi="仿宋" w:hint="eastAsia"/>
          <w:sz w:val="28"/>
          <w:szCs w:val="28"/>
        </w:rPr>
        <w:t>且</w:t>
      </w:r>
      <w:r>
        <w:rPr>
          <w:rFonts w:ascii="仿宋" w:eastAsia="仿宋" w:hAnsi="仿宋"/>
          <w:sz w:val="28"/>
          <w:szCs w:val="28"/>
        </w:rPr>
        <w:t>综合成绩排名在专业前30%；</w:t>
      </w:r>
    </w:p>
    <w:p w14:paraId="4D2597B7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/>
          <w:sz w:val="28"/>
          <w:szCs w:val="28"/>
        </w:rPr>
        <w:t>国际视野和国际学术交流经历，大学英语六级取得500分（含）以上或其他语种等级考试获得B1（含）以上</w:t>
      </w:r>
      <w:r>
        <w:rPr>
          <w:rFonts w:ascii="仿宋" w:eastAsia="仿宋" w:hAnsi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</w:rPr>
        <w:t>或雅思</w:t>
      </w:r>
      <w:proofErr w:type="gramEnd"/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分以上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托福80</w:t>
      </w:r>
      <w:r>
        <w:rPr>
          <w:rFonts w:ascii="仿宋" w:eastAsia="仿宋" w:hAnsi="仿宋" w:hint="eastAsia"/>
          <w:sz w:val="28"/>
          <w:szCs w:val="28"/>
        </w:rPr>
        <w:t>分以上（须提交相关证明材料扫描版）</w:t>
      </w:r>
      <w:r>
        <w:rPr>
          <w:rFonts w:ascii="仿宋" w:eastAsia="仿宋" w:hAnsi="仿宋"/>
          <w:sz w:val="28"/>
          <w:szCs w:val="28"/>
        </w:rPr>
        <w:t>；</w:t>
      </w:r>
    </w:p>
    <w:p w14:paraId="363A261E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主动</w:t>
      </w:r>
      <w:r>
        <w:rPr>
          <w:rFonts w:ascii="仿宋" w:eastAsia="仿宋" w:hAnsi="仿宋"/>
          <w:sz w:val="28"/>
          <w:szCs w:val="28"/>
        </w:rPr>
        <w:t>担当作为，担任学生干部者优先；</w:t>
      </w:r>
    </w:p>
    <w:p w14:paraId="6FD5102E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热爱</w:t>
      </w:r>
      <w:r>
        <w:rPr>
          <w:rFonts w:ascii="仿宋" w:eastAsia="仿宋" w:hAnsi="仿宋"/>
          <w:sz w:val="28"/>
          <w:szCs w:val="28"/>
        </w:rPr>
        <w:t>航空事业，积极参与航空科研项目或航空工业所属单位实习实践活动；</w:t>
      </w:r>
    </w:p>
    <w:p w14:paraId="5BDAB942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积极</w:t>
      </w:r>
      <w:r>
        <w:rPr>
          <w:rFonts w:ascii="仿宋" w:eastAsia="仿宋" w:hAnsi="仿宋"/>
          <w:sz w:val="28"/>
          <w:szCs w:val="28"/>
        </w:rPr>
        <w:t>奉献服务，承担助教、帮扶、防疫等志愿服务工作；善于团队协作，作为团队负责人完成学习科研或社会实践项目；生活高效自律，完成学习、科研、实践任务的同时有至少一项健康积极的个人爱好，推荐意见须说明以上相关情况；</w:t>
      </w:r>
    </w:p>
    <w:p w14:paraId="7101FF40" w14:textId="77777777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（三）候选人报送要求</w:t>
      </w:r>
    </w:p>
    <w:p w14:paraId="74AA3820" w14:textId="5A8A4BF6" w:rsidR="00A67B86" w:rsidRDefault="0038700C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根据设奖单位要求，宇航、机电、机车、光电、信息、集成、自动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化、材料和特立书院（关联上述学院方向）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上报四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年级本科生候选人共1</w:t>
      </w:r>
      <w:r>
        <w:rPr>
          <w:rFonts w:ascii="仿宋" w:eastAsia="仿宋" w:hAnsi="仿宋" w:cs="宋体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人；宇航、机电、机车、光电、信息、集成、自动化、材料学院上报二年级硕士研究生候选人各1人，具体名额分配见</w:t>
      </w:r>
      <w:r w:rsidR="00C532A8">
        <w:rPr>
          <w:rFonts w:ascii="仿宋" w:eastAsia="仿宋" w:hAnsi="仿宋" w:cs="宋体" w:hint="eastAsia"/>
          <w:sz w:val="28"/>
          <w:szCs w:val="28"/>
        </w:rPr>
        <w:t>通知。</w:t>
      </w:r>
      <w:r>
        <w:rPr>
          <w:rFonts w:ascii="仿宋" w:eastAsia="仿宋" w:hAnsi="仿宋" w:cs="宋体" w:hint="eastAsia"/>
          <w:sz w:val="28"/>
          <w:szCs w:val="28"/>
        </w:rPr>
        <w:t>候选人材料提交设奖单位评审，差额评选出本科生1</w:t>
      </w:r>
      <w:r>
        <w:rPr>
          <w:rFonts w:ascii="仿宋" w:eastAsia="仿宋" w:hAnsi="仿宋" w:cs="宋体"/>
          <w:sz w:val="28"/>
          <w:szCs w:val="28"/>
        </w:rPr>
        <w:t>0</w:t>
      </w:r>
      <w:r>
        <w:rPr>
          <w:rFonts w:ascii="仿宋" w:eastAsia="仿宋" w:hAnsi="仿宋" w:cs="宋体" w:hint="eastAsia"/>
          <w:sz w:val="28"/>
          <w:szCs w:val="28"/>
        </w:rPr>
        <w:t>人、硕士生6人获得奖学金。</w:t>
      </w:r>
    </w:p>
    <w:p w14:paraId="413829D2" w14:textId="77777777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（四）申请流程和提交材料补充细则</w:t>
      </w:r>
    </w:p>
    <w:p w14:paraId="22A9436B" w14:textId="04A38D21" w:rsidR="00A67B86" w:rsidRDefault="0038700C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经学院评审完</w:t>
      </w:r>
      <w:r w:rsidRPr="00422434">
        <w:rPr>
          <w:rFonts w:ascii="仿宋" w:eastAsia="仿宋" w:hAnsi="仿宋" w:cs="宋体" w:hint="eastAsia"/>
          <w:sz w:val="28"/>
          <w:szCs w:val="28"/>
        </w:rPr>
        <w:t>成，</w:t>
      </w:r>
      <w:bookmarkStart w:id="3" w:name="_Hlk177052875"/>
      <w:r w:rsidRPr="00422434">
        <w:rPr>
          <w:rFonts w:ascii="仿宋" w:eastAsia="仿宋" w:hAnsi="仿宋" w:cs="宋体" w:hint="eastAsia"/>
          <w:sz w:val="28"/>
          <w:szCs w:val="28"/>
        </w:rPr>
        <w:t>学院需提交候选人推荐函，加</w:t>
      </w:r>
      <w:r>
        <w:rPr>
          <w:rFonts w:ascii="仿宋" w:eastAsia="仿宋" w:hAnsi="仿宋" w:cs="宋体" w:hint="eastAsia"/>
          <w:sz w:val="28"/>
          <w:szCs w:val="28"/>
        </w:rPr>
        <w:t>盖院系公章</w:t>
      </w:r>
      <w:bookmarkEnd w:id="3"/>
      <w:r>
        <w:rPr>
          <w:rFonts w:ascii="仿宋" w:eastAsia="仿宋" w:hAnsi="仿宋" w:cs="宋体" w:hint="eastAsia"/>
          <w:sz w:val="28"/>
          <w:szCs w:val="28"/>
        </w:rPr>
        <w:t>，扫描电子版pdf文件。</w:t>
      </w:r>
    </w:p>
    <w:p w14:paraId="3E18817A" w14:textId="4D2BF7D1" w:rsidR="00422434" w:rsidRDefault="00422434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14:paraId="2ACEE63E" w14:textId="77777777" w:rsidR="00422434" w:rsidRDefault="00422434">
      <w:pPr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</w:p>
    <w:p w14:paraId="528C2973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661F08DA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4FA3787F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4D529027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73711735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549453CC" w14:textId="1AA7D4B8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3398690B" w14:textId="7902886F" w:rsidR="00C07BAE" w:rsidRDefault="00C07BAE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7139086D" w14:textId="77777777" w:rsidR="00C07BAE" w:rsidRDefault="00C07BAE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595FA993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45F95EE5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0ABA3FA7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26288F95" w14:textId="77777777" w:rsidR="00A67B86" w:rsidRDefault="00A67B86">
      <w:pPr>
        <w:rPr>
          <w:rFonts w:ascii="仿宋" w:eastAsia="仿宋" w:hAnsi="仿宋" w:cs="宋体" w:hint="eastAsia"/>
          <w:b/>
          <w:sz w:val="28"/>
          <w:szCs w:val="28"/>
          <w:lang w:bidi="ar"/>
        </w:rPr>
      </w:pPr>
    </w:p>
    <w:p w14:paraId="7D191D85" w14:textId="77777777" w:rsidR="00A67B86" w:rsidRDefault="0038700C">
      <w:pPr>
        <w:rPr>
          <w:rFonts w:ascii="仿宋" w:eastAsia="仿宋" w:hAnsi="仿宋" w:cs="宋体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  <w:lang w:bidi="ar"/>
        </w:rPr>
        <w:lastRenderedPageBreak/>
        <w:t>四、金发科技奖学金</w:t>
      </w:r>
      <w:r>
        <w:rPr>
          <w:rFonts w:ascii="仿宋" w:eastAsia="仿宋" w:hAnsi="仿宋" w:hint="eastAsia"/>
          <w:b/>
          <w:sz w:val="28"/>
          <w:szCs w:val="28"/>
        </w:rPr>
        <w:t>（差额）</w:t>
      </w:r>
    </w:p>
    <w:p w14:paraId="478E61B7" w14:textId="77777777" w:rsidR="00A67B86" w:rsidRDefault="0038700C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（一）评选对象</w:t>
      </w:r>
    </w:p>
    <w:p w14:paraId="3C47809F" w14:textId="77777777" w:rsidR="00A67B86" w:rsidRDefault="0038700C">
      <w:pPr>
        <w:ind w:firstLineChars="150" w:firstLine="420"/>
        <w:rPr>
          <w:rFonts w:ascii="仿宋" w:eastAsia="仿宋" w:hAnsi="仿宋" w:cs="宋体" w:hint="eastAsia"/>
          <w:bCs/>
          <w:sz w:val="28"/>
          <w:szCs w:val="28"/>
          <w:lang w:bidi="ar"/>
        </w:rPr>
      </w:pP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每年度奖学金总额为人民币￥200,000元(大写：贰拾万元整)，共计奖励2</w:t>
      </w:r>
      <w:r>
        <w:rPr>
          <w:rFonts w:ascii="仿宋" w:eastAsia="仿宋" w:hAnsi="仿宋" w:cs="宋体"/>
          <w:bCs/>
          <w:sz w:val="28"/>
          <w:szCs w:val="28"/>
          <w:lang w:bidi="ar"/>
        </w:rPr>
        <w:t>4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人，其中包括：</w:t>
      </w:r>
    </w:p>
    <w:p w14:paraId="1E1E371E" w14:textId="15A9A997" w:rsidR="00A67B86" w:rsidRDefault="0038700C">
      <w:pPr>
        <w:ind w:firstLineChars="150" w:firstLine="420"/>
        <w:rPr>
          <w:rFonts w:ascii="仿宋" w:eastAsia="仿宋" w:hAnsi="仿宋" w:cs="宋体" w:hint="eastAsia"/>
          <w:bCs/>
          <w:sz w:val="28"/>
          <w:szCs w:val="28"/>
          <w:lang w:bidi="ar"/>
        </w:rPr>
      </w:pPr>
      <w:r>
        <w:rPr>
          <w:rFonts w:ascii="仿宋" w:eastAsia="仿宋" w:hAnsi="仿宋" w:cs="宋体"/>
          <w:bCs/>
          <w:sz w:val="28"/>
          <w:szCs w:val="28"/>
          <w:lang w:bidi="ar"/>
        </w:rPr>
        <w:t xml:space="preserve">1. 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三年级本科生：奖励求是书院</w:t>
      </w:r>
      <w:r w:rsidR="00D65BEB">
        <w:rPr>
          <w:rFonts w:ascii="仿宋" w:eastAsia="仿宋" w:hAnsi="仿宋" w:cs="宋体" w:hint="eastAsia"/>
          <w:bCs/>
          <w:sz w:val="28"/>
          <w:szCs w:val="28"/>
          <w:lang w:bidi="ar"/>
        </w:rPr>
        <w:t>、特立书院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关联材料学院、化学与化工学院本科生各4人，共8人，每人5</w:t>
      </w:r>
      <w:r>
        <w:rPr>
          <w:rFonts w:ascii="仿宋" w:eastAsia="仿宋" w:hAnsi="仿宋" w:cs="宋体"/>
          <w:bCs/>
          <w:sz w:val="28"/>
          <w:szCs w:val="28"/>
          <w:lang w:bidi="ar"/>
        </w:rPr>
        <w:t>000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元；</w:t>
      </w:r>
    </w:p>
    <w:p w14:paraId="08354E32" w14:textId="77777777" w:rsidR="00A67B86" w:rsidRDefault="0038700C">
      <w:pPr>
        <w:ind w:firstLineChars="150" w:firstLine="420"/>
        <w:rPr>
          <w:rFonts w:ascii="仿宋" w:eastAsia="仿宋" w:hAnsi="仿宋" w:cs="宋体" w:hint="eastAsia"/>
          <w:bCs/>
          <w:sz w:val="28"/>
          <w:szCs w:val="28"/>
          <w:lang w:bidi="ar"/>
        </w:rPr>
      </w:pP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2</w:t>
      </w:r>
      <w:r>
        <w:rPr>
          <w:rFonts w:ascii="仿宋" w:eastAsia="仿宋" w:hAnsi="仿宋" w:cs="宋体"/>
          <w:bCs/>
          <w:sz w:val="28"/>
          <w:szCs w:val="28"/>
          <w:lang w:bidi="ar"/>
        </w:rPr>
        <w:t xml:space="preserve">. 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二年级硕士：奖励材料学院、化学与化工学院各6人，共1</w:t>
      </w:r>
      <w:r>
        <w:rPr>
          <w:rFonts w:ascii="仿宋" w:eastAsia="仿宋" w:hAnsi="仿宋" w:cs="宋体"/>
          <w:bCs/>
          <w:sz w:val="28"/>
          <w:szCs w:val="28"/>
          <w:lang w:bidi="ar"/>
        </w:rPr>
        <w:t>2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人，每人8</w:t>
      </w:r>
      <w:r>
        <w:rPr>
          <w:rFonts w:ascii="仿宋" w:eastAsia="仿宋" w:hAnsi="仿宋" w:cs="宋体"/>
          <w:bCs/>
          <w:sz w:val="28"/>
          <w:szCs w:val="28"/>
          <w:lang w:bidi="ar"/>
        </w:rPr>
        <w:t>000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元；</w:t>
      </w:r>
    </w:p>
    <w:p w14:paraId="000594E8" w14:textId="77777777" w:rsidR="00A67B86" w:rsidRDefault="0038700C">
      <w:pPr>
        <w:ind w:firstLineChars="150" w:firstLine="420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3</w:t>
      </w:r>
      <w:r>
        <w:rPr>
          <w:rFonts w:ascii="仿宋" w:eastAsia="仿宋" w:hAnsi="仿宋" w:cs="宋体"/>
          <w:bCs/>
          <w:sz w:val="28"/>
          <w:szCs w:val="28"/>
          <w:lang w:bidi="ar"/>
        </w:rPr>
        <w:t xml:space="preserve">. 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二年级博士：奖励材料学院、化学与化工学院在</w:t>
      </w:r>
      <w:r>
        <w:rPr>
          <w:rFonts w:ascii="仿宋" w:eastAsia="仿宋" w:hAnsi="仿宋" w:cs="宋体" w:hint="eastAsia"/>
          <w:bCs/>
          <w:sz w:val="28"/>
          <w:szCs w:val="28"/>
          <w:highlight w:val="yellow"/>
          <w:lang w:bidi="ar"/>
        </w:rPr>
        <w:t>高分子材料领域学术科研方面取得重大突出贡献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的二年级博士各2人，共4人，每人1</w:t>
      </w:r>
      <w:r>
        <w:rPr>
          <w:rFonts w:ascii="仿宋" w:eastAsia="仿宋" w:hAnsi="仿宋" w:cs="宋体"/>
          <w:bCs/>
          <w:sz w:val="28"/>
          <w:szCs w:val="28"/>
          <w:lang w:bidi="ar"/>
        </w:rPr>
        <w:t>1000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元。</w:t>
      </w:r>
    </w:p>
    <w:p w14:paraId="712E395B" w14:textId="77777777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（二）参评条件</w:t>
      </w:r>
    </w:p>
    <w:p w14:paraId="155B574B" w14:textId="77777777" w:rsidR="00A67B86" w:rsidRDefault="0038700C">
      <w:pPr>
        <w:ind w:firstLine="465"/>
        <w:rPr>
          <w:rFonts w:ascii="仿宋" w:eastAsia="仿宋" w:hAnsi="仿宋" w:cs="宋体" w:hint="eastAsia"/>
          <w:bCs/>
          <w:sz w:val="28"/>
          <w:szCs w:val="28"/>
          <w:lang w:bidi="ar"/>
        </w:rPr>
      </w:pP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1．热爱学习，班级成绩排名前50%；</w:t>
      </w:r>
    </w:p>
    <w:p w14:paraId="6C3083A1" w14:textId="77777777" w:rsidR="00A67B86" w:rsidRDefault="0038700C">
      <w:pPr>
        <w:ind w:firstLine="465"/>
        <w:rPr>
          <w:rFonts w:ascii="仿宋" w:eastAsia="仿宋" w:hAnsi="仿宋" w:cs="宋体" w:hint="eastAsia"/>
          <w:bCs/>
          <w:sz w:val="28"/>
          <w:szCs w:val="28"/>
          <w:lang w:bidi="ar"/>
        </w:rPr>
      </w:pPr>
      <w:r>
        <w:rPr>
          <w:rFonts w:ascii="仿宋" w:eastAsia="仿宋" w:hAnsi="仿宋" w:cs="宋体"/>
          <w:bCs/>
          <w:sz w:val="28"/>
          <w:szCs w:val="28"/>
          <w:lang w:bidi="ar"/>
        </w:rPr>
        <w:t xml:space="preserve">2. 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积极参加社会实践，有学生社团或班级管理经验；</w:t>
      </w:r>
    </w:p>
    <w:p w14:paraId="1C3697D9" w14:textId="77777777" w:rsidR="00A67B86" w:rsidRDefault="0038700C">
      <w:pPr>
        <w:ind w:firstLine="465"/>
        <w:rPr>
          <w:rFonts w:ascii="仿宋" w:eastAsia="仿宋" w:hAnsi="仿宋" w:cs="宋体" w:hint="eastAsia"/>
          <w:bCs/>
          <w:sz w:val="28"/>
          <w:szCs w:val="28"/>
          <w:lang w:bidi="ar"/>
        </w:rPr>
      </w:pPr>
      <w:r>
        <w:rPr>
          <w:rFonts w:ascii="仿宋" w:eastAsia="仿宋" w:hAnsi="仿宋" w:cs="宋体"/>
          <w:bCs/>
          <w:sz w:val="28"/>
          <w:szCs w:val="28"/>
          <w:lang w:bidi="ar"/>
        </w:rPr>
        <w:t xml:space="preserve">3. 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有院级以上获奖荣誉；</w:t>
      </w:r>
    </w:p>
    <w:p w14:paraId="756C2A15" w14:textId="77777777" w:rsidR="00A67B86" w:rsidRDefault="0038700C">
      <w:pPr>
        <w:ind w:firstLine="465"/>
        <w:rPr>
          <w:rFonts w:ascii="仿宋" w:eastAsia="仿宋" w:hAnsi="仿宋" w:cs="宋体" w:hint="eastAsia"/>
          <w:bCs/>
          <w:sz w:val="28"/>
          <w:szCs w:val="28"/>
          <w:lang w:bidi="ar"/>
        </w:rPr>
      </w:pP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4</w:t>
      </w:r>
      <w:r>
        <w:rPr>
          <w:rFonts w:ascii="仿宋" w:eastAsia="仿宋" w:hAnsi="仿宋" w:cs="宋体"/>
          <w:bCs/>
          <w:sz w:val="28"/>
          <w:szCs w:val="28"/>
          <w:lang w:bidi="ar"/>
        </w:rPr>
        <w:t xml:space="preserve">. 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能吃苦耐劳、乐于奉献，家庭经济困难者优先考虑；</w:t>
      </w:r>
    </w:p>
    <w:p w14:paraId="5197680E" w14:textId="77777777" w:rsidR="00A67B86" w:rsidRDefault="0038700C">
      <w:pPr>
        <w:ind w:firstLine="465"/>
        <w:rPr>
          <w:rFonts w:ascii="仿宋" w:eastAsia="仿宋" w:hAnsi="仿宋" w:cs="宋体" w:hint="eastAsia"/>
          <w:bCs/>
          <w:sz w:val="28"/>
          <w:szCs w:val="28"/>
          <w:lang w:bidi="ar"/>
        </w:rPr>
      </w:pPr>
      <w:r>
        <w:rPr>
          <w:rFonts w:ascii="仿宋" w:eastAsia="仿宋" w:hAnsi="仿宋" w:cs="宋体"/>
          <w:bCs/>
          <w:sz w:val="28"/>
          <w:szCs w:val="28"/>
          <w:lang w:bidi="ar"/>
        </w:rPr>
        <w:t xml:space="preserve">5. 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具备较强的团队协作能力、组织能力、沟通能力、适应能力和成就导向。</w:t>
      </w:r>
    </w:p>
    <w:p w14:paraId="387FC7D0" w14:textId="77777777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（三）候选人报送要求</w:t>
      </w:r>
    </w:p>
    <w:p w14:paraId="19215187" w14:textId="77777777" w:rsidR="00A67B86" w:rsidRDefault="0038700C">
      <w:pPr>
        <w:ind w:firstLine="465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根据设奖单位要求，求是书院推荐化学与化工方向学生3人、材料方向4人；特立书院推荐化学与化工方向2人、材料方向1人；材料学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院推荐硕士生7人、博士生（研究方向为高分子材料）3人；化学与化工学院推荐硕士生7人、博士生（研究方向为高分子材料）3人。不同培养层次、不同专业独立评审，差额评选出获奖名单。具体名额分配见下表：</w:t>
      </w:r>
    </w:p>
    <w:tbl>
      <w:tblPr>
        <w:tblStyle w:val="a9"/>
        <w:tblW w:w="9889" w:type="dxa"/>
        <w:tblInd w:w="-623" w:type="dxa"/>
        <w:tblLook w:val="04A0" w:firstRow="1" w:lastRow="0" w:firstColumn="1" w:lastColumn="0" w:noHBand="0" w:noVBand="1"/>
      </w:tblPr>
      <w:tblGrid>
        <w:gridCol w:w="1526"/>
        <w:gridCol w:w="1455"/>
        <w:gridCol w:w="2372"/>
        <w:gridCol w:w="1223"/>
        <w:gridCol w:w="3313"/>
      </w:tblGrid>
      <w:tr w:rsidR="00A67B86" w14:paraId="4121D49F" w14:textId="77777777">
        <w:trPr>
          <w:trHeight w:val="762"/>
        </w:trPr>
        <w:tc>
          <w:tcPr>
            <w:tcW w:w="1526" w:type="dxa"/>
          </w:tcPr>
          <w:p w14:paraId="2E416F27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学院/书院</w:t>
            </w:r>
          </w:p>
        </w:tc>
        <w:tc>
          <w:tcPr>
            <w:tcW w:w="1455" w:type="dxa"/>
          </w:tcPr>
          <w:p w14:paraId="1F51ED1B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关联学院</w:t>
            </w:r>
          </w:p>
        </w:tc>
        <w:tc>
          <w:tcPr>
            <w:tcW w:w="2372" w:type="dxa"/>
          </w:tcPr>
          <w:p w14:paraId="2501F8A8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学生类别和年级</w:t>
            </w:r>
          </w:p>
        </w:tc>
        <w:tc>
          <w:tcPr>
            <w:tcW w:w="1223" w:type="dxa"/>
          </w:tcPr>
          <w:p w14:paraId="57AD0252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报送人数</w:t>
            </w:r>
          </w:p>
        </w:tc>
        <w:tc>
          <w:tcPr>
            <w:tcW w:w="3313" w:type="dxa"/>
          </w:tcPr>
          <w:p w14:paraId="233EF3F5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备注</w:t>
            </w:r>
          </w:p>
        </w:tc>
      </w:tr>
      <w:tr w:rsidR="00A67B86" w14:paraId="1E3C55C6" w14:textId="77777777">
        <w:trPr>
          <w:trHeight w:val="567"/>
        </w:trPr>
        <w:tc>
          <w:tcPr>
            <w:tcW w:w="1526" w:type="dxa"/>
          </w:tcPr>
          <w:p w14:paraId="49E6B0B4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求是</w:t>
            </w:r>
          </w:p>
        </w:tc>
        <w:tc>
          <w:tcPr>
            <w:tcW w:w="1455" w:type="dxa"/>
          </w:tcPr>
          <w:p w14:paraId="3215B42C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化学与化工</w:t>
            </w:r>
          </w:p>
        </w:tc>
        <w:tc>
          <w:tcPr>
            <w:tcW w:w="2372" w:type="dxa"/>
          </w:tcPr>
          <w:p w14:paraId="05ADBA1B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三年级本科生</w:t>
            </w:r>
          </w:p>
        </w:tc>
        <w:tc>
          <w:tcPr>
            <w:tcW w:w="1223" w:type="dxa"/>
          </w:tcPr>
          <w:p w14:paraId="74C9412C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3313" w:type="dxa"/>
            <w:vMerge w:val="restart"/>
          </w:tcPr>
          <w:p w14:paraId="67D62AFF" w14:textId="77777777" w:rsidR="00A67B86" w:rsidRDefault="0038700C">
            <w:pPr>
              <w:spacing w:beforeLines="100" w:before="312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报送5名候选人，</w:t>
            </w:r>
            <w:r>
              <w:rPr>
                <w:rFonts w:ascii="仿宋" w:eastAsia="仿宋" w:hAnsi="仿宋" w:hint="eastAsia"/>
                <w:sz w:val="24"/>
              </w:rPr>
              <w:t>设奖单位差额评选</w:t>
            </w: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人获得奖学金</w:t>
            </w:r>
          </w:p>
        </w:tc>
      </w:tr>
      <w:tr w:rsidR="00A67B86" w14:paraId="5BAD3CF4" w14:textId="77777777">
        <w:trPr>
          <w:trHeight w:val="567"/>
        </w:trPr>
        <w:tc>
          <w:tcPr>
            <w:tcW w:w="1526" w:type="dxa"/>
          </w:tcPr>
          <w:p w14:paraId="0BB35E4E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特立</w:t>
            </w:r>
          </w:p>
        </w:tc>
        <w:tc>
          <w:tcPr>
            <w:tcW w:w="1455" w:type="dxa"/>
          </w:tcPr>
          <w:p w14:paraId="7B3593D9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化学与化工</w:t>
            </w:r>
          </w:p>
        </w:tc>
        <w:tc>
          <w:tcPr>
            <w:tcW w:w="2372" w:type="dxa"/>
          </w:tcPr>
          <w:p w14:paraId="5175F0E7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三年级本科生</w:t>
            </w:r>
          </w:p>
        </w:tc>
        <w:tc>
          <w:tcPr>
            <w:tcW w:w="1223" w:type="dxa"/>
          </w:tcPr>
          <w:p w14:paraId="34A7BE89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3313" w:type="dxa"/>
            <w:vMerge/>
          </w:tcPr>
          <w:p w14:paraId="224567D6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67B86" w14:paraId="1C598BB4" w14:textId="77777777">
        <w:trPr>
          <w:trHeight w:val="567"/>
        </w:trPr>
        <w:tc>
          <w:tcPr>
            <w:tcW w:w="1526" w:type="dxa"/>
          </w:tcPr>
          <w:p w14:paraId="20085008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求是</w:t>
            </w:r>
          </w:p>
        </w:tc>
        <w:tc>
          <w:tcPr>
            <w:tcW w:w="1455" w:type="dxa"/>
          </w:tcPr>
          <w:p w14:paraId="79F31241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材料</w:t>
            </w:r>
          </w:p>
        </w:tc>
        <w:tc>
          <w:tcPr>
            <w:tcW w:w="2372" w:type="dxa"/>
          </w:tcPr>
          <w:p w14:paraId="7D102F29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三年级本科生</w:t>
            </w:r>
          </w:p>
        </w:tc>
        <w:tc>
          <w:tcPr>
            <w:tcW w:w="1223" w:type="dxa"/>
          </w:tcPr>
          <w:p w14:paraId="70EE394B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3313" w:type="dxa"/>
            <w:vMerge w:val="restart"/>
          </w:tcPr>
          <w:p w14:paraId="7E18E6C2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报送5名候选人，设奖单位差额评选</w:t>
            </w:r>
            <w:r>
              <w:rPr>
                <w:rFonts w:ascii="仿宋" w:eastAsia="仿宋" w:hAnsi="仿宋" w:cs="宋体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sz w:val="24"/>
              </w:rPr>
              <w:t>人获得奖学金</w:t>
            </w:r>
          </w:p>
        </w:tc>
      </w:tr>
      <w:tr w:rsidR="00A67B86" w14:paraId="7D819AC9" w14:textId="77777777">
        <w:trPr>
          <w:trHeight w:val="567"/>
        </w:trPr>
        <w:tc>
          <w:tcPr>
            <w:tcW w:w="1526" w:type="dxa"/>
          </w:tcPr>
          <w:p w14:paraId="3251292C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特立</w:t>
            </w:r>
          </w:p>
        </w:tc>
        <w:tc>
          <w:tcPr>
            <w:tcW w:w="1455" w:type="dxa"/>
          </w:tcPr>
          <w:p w14:paraId="6EA539F9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材料</w:t>
            </w:r>
          </w:p>
        </w:tc>
        <w:tc>
          <w:tcPr>
            <w:tcW w:w="2372" w:type="dxa"/>
          </w:tcPr>
          <w:p w14:paraId="53AE001D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三年级本科生</w:t>
            </w:r>
          </w:p>
        </w:tc>
        <w:tc>
          <w:tcPr>
            <w:tcW w:w="1223" w:type="dxa"/>
          </w:tcPr>
          <w:p w14:paraId="55473FB6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3313" w:type="dxa"/>
            <w:vMerge/>
          </w:tcPr>
          <w:p w14:paraId="29640787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A67B86" w14:paraId="351EA3CC" w14:textId="77777777">
        <w:trPr>
          <w:trHeight w:val="567"/>
        </w:trPr>
        <w:tc>
          <w:tcPr>
            <w:tcW w:w="1526" w:type="dxa"/>
          </w:tcPr>
          <w:p w14:paraId="701BFB91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材料</w:t>
            </w:r>
          </w:p>
        </w:tc>
        <w:tc>
          <w:tcPr>
            <w:tcW w:w="1455" w:type="dxa"/>
          </w:tcPr>
          <w:p w14:paraId="7C8ECEE7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/</w:t>
            </w:r>
          </w:p>
        </w:tc>
        <w:tc>
          <w:tcPr>
            <w:tcW w:w="2372" w:type="dxa"/>
          </w:tcPr>
          <w:p w14:paraId="0DA45D0C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二年级硕士生</w:t>
            </w:r>
          </w:p>
        </w:tc>
        <w:tc>
          <w:tcPr>
            <w:tcW w:w="1223" w:type="dxa"/>
          </w:tcPr>
          <w:p w14:paraId="759242D7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  <w:tc>
          <w:tcPr>
            <w:tcW w:w="3313" w:type="dxa"/>
          </w:tcPr>
          <w:p w14:paraId="071B15C4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</w:t>
            </w:r>
            <w:r>
              <w:rPr>
                <w:rFonts w:ascii="仿宋" w:eastAsia="仿宋" w:hAnsi="仿宋" w:cs="宋体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sz w:val="24"/>
              </w:rPr>
              <w:t>名候选人，设奖单位差额评选</w:t>
            </w:r>
            <w:r>
              <w:rPr>
                <w:rFonts w:ascii="仿宋" w:eastAsia="仿宋" w:hAnsi="仿宋" w:cs="宋体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</w:rPr>
              <w:t>人获得奖学金</w:t>
            </w:r>
          </w:p>
        </w:tc>
      </w:tr>
      <w:tr w:rsidR="00A67B86" w14:paraId="655323C5" w14:textId="77777777">
        <w:trPr>
          <w:trHeight w:val="567"/>
        </w:trPr>
        <w:tc>
          <w:tcPr>
            <w:tcW w:w="1526" w:type="dxa"/>
          </w:tcPr>
          <w:p w14:paraId="737E874C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化学与化工</w:t>
            </w:r>
          </w:p>
        </w:tc>
        <w:tc>
          <w:tcPr>
            <w:tcW w:w="1455" w:type="dxa"/>
          </w:tcPr>
          <w:p w14:paraId="581965AB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/</w:t>
            </w:r>
          </w:p>
        </w:tc>
        <w:tc>
          <w:tcPr>
            <w:tcW w:w="2372" w:type="dxa"/>
          </w:tcPr>
          <w:p w14:paraId="615E4316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二年级硕士生</w:t>
            </w:r>
          </w:p>
        </w:tc>
        <w:tc>
          <w:tcPr>
            <w:tcW w:w="1223" w:type="dxa"/>
          </w:tcPr>
          <w:p w14:paraId="78408765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7</w:t>
            </w:r>
          </w:p>
        </w:tc>
        <w:tc>
          <w:tcPr>
            <w:tcW w:w="3313" w:type="dxa"/>
          </w:tcPr>
          <w:p w14:paraId="5E9716D0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</w:t>
            </w:r>
            <w:r>
              <w:rPr>
                <w:rFonts w:ascii="仿宋" w:eastAsia="仿宋" w:hAnsi="仿宋" w:cs="宋体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sz w:val="24"/>
              </w:rPr>
              <w:t>名候选人，设奖单位差额评选</w:t>
            </w:r>
            <w:r>
              <w:rPr>
                <w:rFonts w:ascii="仿宋" w:eastAsia="仿宋" w:hAnsi="仿宋" w:cs="宋体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sz w:val="24"/>
              </w:rPr>
              <w:t>人获得奖学金</w:t>
            </w:r>
          </w:p>
        </w:tc>
      </w:tr>
      <w:tr w:rsidR="00A67B86" w14:paraId="24C00CA3" w14:textId="77777777">
        <w:trPr>
          <w:trHeight w:val="567"/>
        </w:trPr>
        <w:tc>
          <w:tcPr>
            <w:tcW w:w="1526" w:type="dxa"/>
          </w:tcPr>
          <w:p w14:paraId="41902039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材料</w:t>
            </w:r>
          </w:p>
        </w:tc>
        <w:tc>
          <w:tcPr>
            <w:tcW w:w="1455" w:type="dxa"/>
          </w:tcPr>
          <w:p w14:paraId="5130F483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/</w:t>
            </w:r>
          </w:p>
        </w:tc>
        <w:tc>
          <w:tcPr>
            <w:tcW w:w="2372" w:type="dxa"/>
          </w:tcPr>
          <w:p w14:paraId="5E211C35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二年级博士生</w:t>
            </w:r>
          </w:p>
          <w:p w14:paraId="3743F632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（高分子材料领域）</w:t>
            </w:r>
          </w:p>
        </w:tc>
        <w:tc>
          <w:tcPr>
            <w:tcW w:w="1223" w:type="dxa"/>
          </w:tcPr>
          <w:p w14:paraId="4548A6F1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3313" w:type="dxa"/>
          </w:tcPr>
          <w:p w14:paraId="0F395008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</w:t>
            </w:r>
            <w:r>
              <w:rPr>
                <w:rFonts w:ascii="仿宋" w:eastAsia="仿宋" w:hAnsi="仿宋" w:cs="宋体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名候选人，设奖单位差额评选</w:t>
            </w:r>
            <w:r>
              <w:rPr>
                <w:rFonts w:ascii="仿宋" w:eastAsia="仿宋" w:hAnsi="仿宋" w:cs="宋体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</w:rPr>
              <w:t>人获得奖学金</w:t>
            </w:r>
          </w:p>
        </w:tc>
      </w:tr>
      <w:tr w:rsidR="00A67B86" w14:paraId="2028EE59" w14:textId="77777777">
        <w:trPr>
          <w:trHeight w:val="567"/>
        </w:trPr>
        <w:tc>
          <w:tcPr>
            <w:tcW w:w="1526" w:type="dxa"/>
          </w:tcPr>
          <w:p w14:paraId="76B198DC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化学与化工</w:t>
            </w:r>
          </w:p>
        </w:tc>
        <w:tc>
          <w:tcPr>
            <w:tcW w:w="1455" w:type="dxa"/>
          </w:tcPr>
          <w:p w14:paraId="16423359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/</w:t>
            </w:r>
          </w:p>
        </w:tc>
        <w:tc>
          <w:tcPr>
            <w:tcW w:w="2372" w:type="dxa"/>
          </w:tcPr>
          <w:p w14:paraId="04B8A7E4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二年级博士生</w:t>
            </w:r>
          </w:p>
          <w:p w14:paraId="3B0D7F0A" w14:textId="77777777" w:rsidR="00A67B86" w:rsidRDefault="0038700C">
            <w:pPr>
              <w:spacing w:beforeLines="50" w:before="156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（高分子材料领域）</w:t>
            </w:r>
          </w:p>
        </w:tc>
        <w:tc>
          <w:tcPr>
            <w:tcW w:w="1223" w:type="dxa"/>
          </w:tcPr>
          <w:p w14:paraId="0FCF78BB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3</w:t>
            </w:r>
          </w:p>
        </w:tc>
        <w:tc>
          <w:tcPr>
            <w:tcW w:w="3313" w:type="dxa"/>
          </w:tcPr>
          <w:p w14:paraId="25574619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</w:t>
            </w:r>
            <w:r>
              <w:rPr>
                <w:rFonts w:ascii="仿宋" w:eastAsia="仿宋" w:hAnsi="仿宋" w:cs="宋体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名候选人，设奖单位差额评选</w:t>
            </w:r>
            <w:r>
              <w:rPr>
                <w:rFonts w:ascii="仿宋" w:eastAsia="仿宋" w:hAnsi="仿宋" w:cs="宋体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</w:rPr>
              <w:t>人获得奖学金</w:t>
            </w:r>
          </w:p>
        </w:tc>
      </w:tr>
    </w:tbl>
    <w:p w14:paraId="5C038C08" w14:textId="3C3D0368" w:rsidR="00A67B86" w:rsidRDefault="00A67B86">
      <w:pPr>
        <w:ind w:firstLine="465"/>
        <w:rPr>
          <w:rFonts w:ascii="仿宋" w:eastAsia="仿宋" w:hAnsi="仿宋" w:cs="宋体" w:hint="eastAsia"/>
          <w:sz w:val="28"/>
          <w:szCs w:val="28"/>
        </w:rPr>
      </w:pPr>
    </w:p>
    <w:p w14:paraId="0BB878D6" w14:textId="3F006B3B" w:rsidR="00475D46" w:rsidRDefault="00475D46">
      <w:pPr>
        <w:ind w:firstLine="465"/>
        <w:rPr>
          <w:rFonts w:ascii="仿宋" w:eastAsia="仿宋" w:hAnsi="仿宋" w:cs="宋体" w:hint="eastAsia"/>
          <w:sz w:val="28"/>
          <w:szCs w:val="28"/>
        </w:rPr>
      </w:pPr>
    </w:p>
    <w:p w14:paraId="0E1E86D6" w14:textId="44276F66" w:rsidR="00475D46" w:rsidRDefault="00475D46">
      <w:pPr>
        <w:ind w:firstLine="465"/>
        <w:rPr>
          <w:rFonts w:ascii="仿宋" w:eastAsia="仿宋" w:hAnsi="仿宋" w:cs="宋体" w:hint="eastAsia"/>
          <w:sz w:val="28"/>
          <w:szCs w:val="28"/>
        </w:rPr>
      </w:pPr>
    </w:p>
    <w:p w14:paraId="37E9639D" w14:textId="34053269" w:rsidR="00475D46" w:rsidRDefault="00475D46">
      <w:pPr>
        <w:ind w:firstLine="465"/>
        <w:rPr>
          <w:rFonts w:ascii="仿宋" w:eastAsia="仿宋" w:hAnsi="仿宋" w:cs="宋体" w:hint="eastAsia"/>
          <w:sz w:val="28"/>
          <w:szCs w:val="28"/>
        </w:rPr>
      </w:pPr>
    </w:p>
    <w:p w14:paraId="466BC6E0" w14:textId="2FB96C52" w:rsidR="00C07BAE" w:rsidRDefault="00C07BAE">
      <w:pPr>
        <w:ind w:firstLine="465"/>
        <w:rPr>
          <w:rFonts w:ascii="仿宋" w:eastAsia="仿宋" w:hAnsi="仿宋" w:cs="宋体" w:hint="eastAsia"/>
          <w:sz w:val="28"/>
          <w:szCs w:val="28"/>
        </w:rPr>
      </w:pPr>
    </w:p>
    <w:p w14:paraId="777D63AC" w14:textId="77777777" w:rsidR="00C07BAE" w:rsidRDefault="00C07BAE">
      <w:pPr>
        <w:ind w:firstLine="465"/>
        <w:rPr>
          <w:rFonts w:ascii="仿宋" w:eastAsia="仿宋" w:hAnsi="仿宋" w:cs="宋体" w:hint="eastAsia"/>
          <w:sz w:val="28"/>
          <w:szCs w:val="28"/>
        </w:rPr>
      </w:pPr>
    </w:p>
    <w:p w14:paraId="6BEA415A" w14:textId="77777777" w:rsidR="00475D46" w:rsidRPr="00422434" w:rsidRDefault="00475D46">
      <w:pPr>
        <w:ind w:firstLine="465"/>
        <w:rPr>
          <w:rFonts w:ascii="仿宋" w:eastAsia="仿宋" w:hAnsi="仿宋" w:cs="宋体" w:hint="eastAsia"/>
          <w:sz w:val="28"/>
          <w:szCs w:val="28"/>
        </w:rPr>
      </w:pPr>
    </w:p>
    <w:p w14:paraId="1B7A42A2" w14:textId="77777777" w:rsidR="00A67B86" w:rsidRDefault="0038700C">
      <w:pPr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五、小米奖学金（等额推荐，特等奖由设奖单位差额评选）</w:t>
      </w:r>
    </w:p>
    <w:p w14:paraId="3C5B03FD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（一）评选对象</w:t>
      </w:r>
    </w:p>
    <w:p w14:paraId="0AB4D129" w14:textId="77777777" w:rsidR="00A67B86" w:rsidRDefault="0038700C">
      <w:pPr>
        <w:ind w:firstLine="60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小米奖学金：奖励40名学生，本科生（20位）和硕士研究生（20位），每人每年奖励额度5000元。</w:t>
      </w:r>
    </w:p>
    <w:p w14:paraId="55C8D9F9" w14:textId="77777777" w:rsidR="00A67B86" w:rsidRDefault="0038700C">
      <w:pPr>
        <w:ind w:firstLine="60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小米特等奖学金：奖励10名学生，本科生（5位）和硕士研究生（5位），每人每年奖励额度20000元。由设奖单位组织差额评审选出。</w:t>
      </w:r>
    </w:p>
    <w:p w14:paraId="155F1B9F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（二）参评条件</w:t>
      </w:r>
    </w:p>
    <w:p w14:paraId="7CB36765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学习刻苦，成绩优异，研究生应有论文发表；</w:t>
      </w:r>
    </w:p>
    <w:p w14:paraId="09927638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科技创新能力强，或在校（院）级以上科技创新大赛中取得优异成绩，或在科技项目理论研究、实践工作中担任主要工作；</w:t>
      </w:r>
    </w:p>
    <w:p w14:paraId="52CE04CE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</w:t>
      </w:r>
      <w:r>
        <w:rPr>
          <w:rFonts w:ascii="仿宋" w:eastAsia="仿宋" w:hAnsi="仿宋" w:hint="eastAsia"/>
          <w:sz w:val="28"/>
          <w:szCs w:val="28"/>
        </w:rPr>
        <w:t>社会责任感强，具有合作精神和奉献精神，热心社会公益活动，担任过主要学生干部者优先。</w:t>
      </w:r>
    </w:p>
    <w:p w14:paraId="449B3119" w14:textId="108CE059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候选人报送要求</w:t>
      </w:r>
    </w:p>
    <w:tbl>
      <w:tblPr>
        <w:tblStyle w:val="a9"/>
        <w:tblW w:w="9794" w:type="dxa"/>
        <w:tblLook w:val="04A0" w:firstRow="1" w:lastRow="0" w:firstColumn="1" w:lastColumn="0" w:noHBand="0" w:noVBand="1"/>
      </w:tblPr>
      <w:tblGrid>
        <w:gridCol w:w="2943"/>
        <w:gridCol w:w="993"/>
        <w:gridCol w:w="850"/>
        <w:gridCol w:w="3260"/>
        <w:gridCol w:w="851"/>
        <w:gridCol w:w="897"/>
      </w:tblGrid>
      <w:tr w:rsidR="00BC4ECE" w14:paraId="764D9630" w14:textId="77777777" w:rsidTr="00BC4ECE">
        <w:trPr>
          <w:trHeight w:val="627"/>
        </w:trPr>
        <w:tc>
          <w:tcPr>
            <w:tcW w:w="2943" w:type="dxa"/>
          </w:tcPr>
          <w:p w14:paraId="187E6DFD" w14:textId="00A5E5F1" w:rsidR="00BC4ECE" w:rsidRPr="003C3848" w:rsidRDefault="00BC4ECE" w:rsidP="00BC4ECE">
            <w:pP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</w:pPr>
            <w:r w:rsidRPr="003C3848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  <w:t>基层单位</w:t>
            </w:r>
          </w:p>
        </w:tc>
        <w:tc>
          <w:tcPr>
            <w:tcW w:w="993" w:type="dxa"/>
          </w:tcPr>
          <w:p w14:paraId="454E3437" w14:textId="4B8239D2" w:rsidR="00BC4ECE" w:rsidRPr="003C3848" w:rsidRDefault="00BC4ECE" w:rsidP="00BC4ECE">
            <w:pP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</w:pPr>
            <w:r w:rsidRPr="003C3848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  <w:t>硕士</w:t>
            </w:r>
          </w:p>
        </w:tc>
        <w:tc>
          <w:tcPr>
            <w:tcW w:w="850" w:type="dxa"/>
          </w:tcPr>
          <w:p w14:paraId="6435E963" w14:textId="5DF0F9A4" w:rsidR="00BC4ECE" w:rsidRPr="003C3848" w:rsidRDefault="00BC4ECE" w:rsidP="00BC4ECE">
            <w:pP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</w:pPr>
            <w:r w:rsidRPr="003C3848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  <w:t>本科</w:t>
            </w:r>
          </w:p>
        </w:tc>
        <w:tc>
          <w:tcPr>
            <w:tcW w:w="3260" w:type="dxa"/>
          </w:tcPr>
          <w:p w14:paraId="034758C7" w14:textId="51DB2177" w:rsidR="00BC4ECE" w:rsidRPr="003C3848" w:rsidRDefault="00BC4ECE" w:rsidP="00BC4ECE">
            <w:pP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</w:pPr>
            <w:r w:rsidRPr="003C3848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  <w:t>基层单位</w:t>
            </w:r>
          </w:p>
        </w:tc>
        <w:tc>
          <w:tcPr>
            <w:tcW w:w="851" w:type="dxa"/>
          </w:tcPr>
          <w:p w14:paraId="63258DA7" w14:textId="5E9FC5EB" w:rsidR="00BC4ECE" w:rsidRPr="003C3848" w:rsidRDefault="00BC4ECE" w:rsidP="00BC4ECE">
            <w:pP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</w:pPr>
            <w:r w:rsidRPr="003C3848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  <w:t>硕士</w:t>
            </w:r>
          </w:p>
        </w:tc>
        <w:tc>
          <w:tcPr>
            <w:tcW w:w="897" w:type="dxa"/>
          </w:tcPr>
          <w:p w14:paraId="32B824D3" w14:textId="3278B398" w:rsidR="00BC4ECE" w:rsidRPr="003C3848" w:rsidRDefault="00BC4ECE" w:rsidP="00BC4ECE">
            <w:pPr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</w:pPr>
            <w:r w:rsidRPr="003C3848">
              <w:rPr>
                <w:rFonts w:ascii="仿宋" w:eastAsia="仿宋" w:hAnsi="仿宋" w:cs="宋体" w:hint="eastAsia"/>
                <w:b/>
                <w:bCs/>
                <w:sz w:val="28"/>
                <w:szCs w:val="28"/>
                <w:lang w:bidi="ar"/>
              </w:rPr>
              <w:t>本科</w:t>
            </w:r>
          </w:p>
        </w:tc>
      </w:tr>
      <w:tr w:rsidR="00BC4ECE" w14:paraId="7B7532B6" w14:textId="77777777" w:rsidTr="00BC4ECE">
        <w:trPr>
          <w:trHeight w:val="642"/>
        </w:trPr>
        <w:tc>
          <w:tcPr>
            <w:tcW w:w="2943" w:type="dxa"/>
            <w:vAlign w:val="center"/>
          </w:tcPr>
          <w:p w14:paraId="1987A6CD" w14:textId="6545963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1.宇航学院</w:t>
            </w:r>
          </w:p>
        </w:tc>
        <w:tc>
          <w:tcPr>
            <w:tcW w:w="993" w:type="dxa"/>
            <w:vAlign w:val="center"/>
          </w:tcPr>
          <w:p w14:paraId="0416C797" w14:textId="39A09FEF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78F39969" w14:textId="62247980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34513BC5" w14:textId="2C560FFF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医学技术学院对应左列 1-11 学院专业</w:t>
            </w:r>
          </w:p>
        </w:tc>
        <w:tc>
          <w:tcPr>
            <w:tcW w:w="851" w:type="dxa"/>
            <w:vAlign w:val="center"/>
          </w:tcPr>
          <w:p w14:paraId="2B6EBA54" w14:textId="7CB08412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0</w:t>
            </w:r>
          </w:p>
        </w:tc>
        <w:tc>
          <w:tcPr>
            <w:tcW w:w="897" w:type="dxa"/>
            <w:vAlign w:val="center"/>
          </w:tcPr>
          <w:p w14:paraId="51EEE01D" w14:textId="1AC7AFF6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</w:tr>
      <w:tr w:rsidR="00BC4ECE" w14:paraId="213A28CC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5A27605C" w14:textId="78DB41D1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2.机电学院</w:t>
            </w:r>
          </w:p>
        </w:tc>
        <w:tc>
          <w:tcPr>
            <w:tcW w:w="993" w:type="dxa"/>
            <w:vAlign w:val="center"/>
          </w:tcPr>
          <w:p w14:paraId="33A88729" w14:textId="0E78DD4D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6355EC49" w14:textId="4DCE8C71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725695CB" w14:textId="07EEB11B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先进结构技术研究院对应 左列 1-11 学院专业</w:t>
            </w:r>
          </w:p>
        </w:tc>
        <w:tc>
          <w:tcPr>
            <w:tcW w:w="851" w:type="dxa"/>
            <w:vAlign w:val="center"/>
          </w:tcPr>
          <w:p w14:paraId="7EBD6E73" w14:textId="6B0D1B6B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897" w:type="dxa"/>
            <w:vAlign w:val="center"/>
          </w:tcPr>
          <w:p w14:paraId="44432C96" w14:textId="7777777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</w:tr>
      <w:tr w:rsidR="00BC4ECE" w14:paraId="22192B6C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4F3BD740" w14:textId="70E1C411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3.机械与车辆学院</w:t>
            </w:r>
          </w:p>
        </w:tc>
        <w:tc>
          <w:tcPr>
            <w:tcW w:w="993" w:type="dxa"/>
            <w:vAlign w:val="center"/>
          </w:tcPr>
          <w:p w14:paraId="45BD947B" w14:textId="202BA51B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14F6118C" w14:textId="4569CA0F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3F0BD9B0" w14:textId="067985B5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长三角研究生院对应左列 1-11 学院专业</w:t>
            </w:r>
          </w:p>
        </w:tc>
        <w:tc>
          <w:tcPr>
            <w:tcW w:w="851" w:type="dxa"/>
            <w:vAlign w:val="center"/>
          </w:tcPr>
          <w:p w14:paraId="44AB06C2" w14:textId="7F0B2593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897" w:type="dxa"/>
            <w:vAlign w:val="center"/>
          </w:tcPr>
          <w:p w14:paraId="702F27CD" w14:textId="7777777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</w:tr>
      <w:tr w:rsidR="00BC4ECE" w14:paraId="2D83D2E3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3AA3A42E" w14:textId="69AD7AC6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4.光电学院</w:t>
            </w:r>
          </w:p>
        </w:tc>
        <w:tc>
          <w:tcPr>
            <w:tcW w:w="993" w:type="dxa"/>
            <w:vAlign w:val="center"/>
          </w:tcPr>
          <w:p w14:paraId="32DE394D" w14:textId="3F4C003B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1249087B" w14:textId="61B1AC6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16D7116E" w14:textId="195DA921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唐山研究院对应左列 1 -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 学院专业</w:t>
            </w:r>
          </w:p>
        </w:tc>
        <w:tc>
          <w:tcPr>
            <w:tcW w:w="851" w:type="dxa"/>
            <w:vAlign w:val="center"/>
          </w:tcPr>
          <w:p w14:paraId="53C46C05" w14:textId="5B9287F1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897" w:type="dxa"/>
            <w:vAlign w:val="center"/>
          </w:tcPr>
          <w:p w14:paraId="3170EB76" w14:textId="7777777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</w:tr>
      <w:tr w:rsidR="00BC4ECE" w14:paraId="02BE0592" w14:textId="77777777" w:rsidTr="00BC4ECE">
        <w:trPr>
          <w:trHeight w:val="642"/>
        </w:trPr>
        <w:tc>
          <w:tcPr>
            <w:tcW w:w="2943" w:type="dxa"/>
            <w:vAlign w:val="center"/>
          </w:tcPr>
          <w:p w14:paraId="353E254F" w14:textId="318DA2CE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5.信息与电子学院</w:t>
            </w:r>
          </w:p>
        </w:tc>
        <w:tc>
          <w:tcPr>
            <w:tcW w:w="993" w:type="dxa"/>
            <w:vAlign w:val="center"/>
          </w:tcPr>
          <w:p w14:paraId="2C2A0F2F" w14:textId="21AB8604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64953C7D" w14:textId="4C40FE60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4C3E6D03" w14:textId="746B882E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重庆创新中心对应左列 1-11 学院专业</w:t>
            </w:r>
          </w:p>
        </w:tc>
        <w:tc>
          <w:tcPr>
            <w:tcW w:w="851" w:type="dxa"/>
            <w:vAlign w:val="center"/>
          </w:tcPr>
          <w:p w14:paraId="11E8F19F" w14:textId="5C544EB6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897" w:type="dxa"/>
            <w:vAlign w:val="center"/>
          </w:tcPr>
          <w:p w14:paraId="308A18F6" w14:textId="7777777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</w:tr>
      <w:tr w:rsidR="00BC4ECE" w14:paraId="30AF4D6D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4EE85FBF" w14:textId="75B63C92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6.集成电路与电子学院</w:t>
            </w:r>
          </w:p>
        </w:tc>
        <w:tc>
          <w:tcPr>
            <w:tcW w:w="993" w:type="dxa"/>
            <w:vAlign w:val="center"/>
          </w:tcPr>
          <w:p w14:paraId="43ADF496" w14:textId="4D18E0A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038CF2F1" w14:textId="4E6F33EB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5150AFDD" w14:textId="1B27A2A1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前沿技术研究院（济南） 对应左列 1-11 学院专业</w:t>
            </w:r>
          </w:p>
        </w:tc>
        <w:tc>
          <w:tcPr>
            <w:tcW w:w="851" w:type="dxa"/>
            <w:vAlign w:val="center"/>
          </w:tcPr>
          <w:p w14:paraId="1F77807D" w14:textId="5A96AF50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897" w:type="dxa"/>
            <w:vAlign w:val="center"/>
          </w:tcPr>
          <w:p w14:paraId="4688EEA9" w14:textId="7777777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</w:tr>
      <w:tr w:rsidR="00BC4ECE" w14:paraId="613FB5BC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1F68121A" w14:textId="61D06C13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7. 自动化学院</w:t>
            </w:r>
          </w:p>
        </w:tc>
        <w:tc>
          <w:tcPr>
            <w:tcW w:w="993" w:type="dxa"/>
            <w:vAlign w:val="center"/>
          </w:tcPr>
          <w:p w14:paraId="768B3ABF" w14:textId="13CEF0D8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5659A048" w14:textId="04FA3D14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4766BD67" w14:textId="0F05DAFF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精工书院</w:t>
            </w:r>
          </w:p>
        </w:tc>
        <w:tc>
          <w:tcPr>
            <w:tcW w:w="851" w:type="dxa"/>
            <w:vAlign w:val="center"/>
          </w:tcPr>
          <w:p w14:paraId="4B7CEAB0" w14:textId="7777777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  <w:tc>
          <w:tcPr>
            <w:tcW w:w="897" w:type="dxa"/>
            <w:vAlign w:val="center"/>
          </w:tcPr>
          <w:p w14:paraId="12444CB7" w14:textId="6EAF1AFC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4</w:t>
            </w:r>
          </w:p>
        </w:tc>
      </w:tr>
      <w:tr w:rsidR="00BC4ECE" w14:paraId="555D1C58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793C3C7F" w14:textId="4EAB3825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8.计算机学院</w:t>
            </w:r>
          </w:p>
        </w:tc>
        <w:tc>
          <w:tcPr>
            <w:tcW w:w="993" w:type="dxa"/>
            <w:vAlign w:val="center"/>
          </w:tcPr>
          <w:p w14:paraId="16E9CFFF" w14:textId="1995D45C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22DD26DB" w14:textId="24009CFF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19286266" w14:textId="4693B8BB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信书院</w:t>
            </w:r>
          </w:p>
        </w:tc>
        <w:tc>
          <w:tcPr>
            <w:tcW w:w="851" w:type="dxa"/>
            <w:vAlign w:val="center"/>
          </w:tcPr>
          <w:p w14:paraId="3D53976E" w14:textId="7777777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  <w:tc>
          <w:tcPr>
            <w:tcW w:w="897" w:type="dxa"/>
            <w:vAlign w:val="center"/>
          </w:tcPr>
          <w:p w14:paraId="4AE52F87" w14:textId="2C22AC76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6</w:t>
            </w:r>
          </w:p>
        </w:tc>
      </w:tr>
      <w:tr w:rsidR="00BC4ECE" w14:paraId="1BB81D9B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00F07E5A" w14:textId="493EEC21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>9. 网络空间安全学院</w:t>
            </w:r>
          </w:p>
        </w:tc>
        <w:tc>
          <w:tcPr>
            <w:tcW w:w="993" w:type="dxa"/>
            <w:vAlign w:val="center"/>
          </w:tcPr>
          <w:p w14:paraId="252BE65D" w14:textId="0DF58FD9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203142F3" w14:textId="209C33DA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1CE215FF" w14:textId="237DF8A1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求是书院材料专业</w:t>
            </w:r>
          </w:p>
        </w:tc>
        <w:tc>
          <w:tcPr>
            <w:tcW w:w="851" w:type="dxa"/>
            <w:vAlign w:val="center"/>
          </w:tcPr>
          <w:p w14:paraId="28728BD3" w14:textId="77777777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  <w:tc>
          <w:tcPr>
            <w:tcW w:w="897" w:type="dxa"/>
            <w:vAlign w:val="center"/>
          </w:tcPr>
          <w:p w14:paraId="4D6AF7FA" w14:textId="32B80870" w:rsidR="00BC4ECE" w:rsidRDefault="00BC4ECE" w:rsidP="00BC4ECE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</w:tr>
      <w:tr w:rsidR="00CF42EB" w14:paraId="39602B86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16289A54" w14:textId="4AF61C60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10.材料学院</w:t>
            </w:r>
          </w:p>
        </w:tc>
        <w:tc>
          <w:tcPr>
            <w:tcW w:w="993" w:type="dxa"/>
            <w:vAlign w:val="center"/>
          </w:tcPr>
          <w:p w14:paraId="2EB5339A" w14:textId="5EAB638B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14:paraId="78895F6D" w14:textId="7016AF13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491ED98D" w14:textId="1215DE55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学院对应左列 1-11 学院</w:t>
            </w:r>
          </w:p>
        </w:tc>
        <w:tc>
          <w:tcPr>
            <w:tcW w:w="851" w:type="dxa"/>
            <w:vAlign w:val="center"/>
          </w:tcPr>
          <w:p w14:paraId="3F8CC0ED" w14:textId="77777777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</w:p>
        </w:tc>
        <w:tc>
          <w:tcPr>
            <w:tcW w:w="897" w:type="dxa"/>
            <w:vAlign w:val="center"/>
          </w:tcPr>
          <w:p w14:paraId="15D2219C" w14:textId="1BD01775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</w:t>
            </w:r>
          </w:p>
        </w:tc>
      </w:tr>
      <w:tr w:rsidR="00CF42EB" w14:paraId="49BDD2F1" w14:textId="77777777" w:rsidTr="00BC4ECE">
        <w:trPr>
          <w:trHeight w:val="627"/>
        </w:trPr>
        <w:tc>
          <w:tcPr>
            <w:tcW w:w="2943" w:type="dxa"/>
            <w:vAlign w:val="center"/>
          </w:tcPr>
          <w:p w14:paraId="478CCEF0" w14:textId="3147551A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Style w:val="font11"/>
                <w:rFonts w:hint="default"/>
              </w:rPr>
              <w:t xml:space="preserve">11.设计与艺术学院/ </w:t>
            </w:r>
            <w:proofErr w:type="gramStart"/>
            <w:r>
              <w:rPr>
                <w:rStyle w:val="font11"/>
                <w:rFonts w:hint="default"/>
              </w:rPr>
              <w:t>知艺书院</w:t>
            </w:r>
            <w:proofErr w:type="gramEnd"/>
          </w:p>
        </w:tc>
        <w:tc>
          <w:tcPr>
            <w:tcW w:w="993" w:type="dxa"/>
            <w:vAlign w:val="center"/>
          </w:tcPr>
          <w:p w14:paraId="7FEBB46F" w14:textId="1898A130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14:paraId="10761212" w14:textId="326C60A4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14:paraId="1C9FE6E0" w14:textId="584F7959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总计</w:t>
            </w:r>
          </w:p>
        </w:tc>
        <w:tc>
          <w:tcPr>
            <w:tcW w:w="851" w:type="dxa"/>
            <w:vAlign w:val="center"/>
          </w:tcPr>
          <w:p w14:paraId="3D68EAE7" w14:textId="7BEF38B9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25</w:t>
            </w:r>
          </w:p>
        </w:tc>
        <w:tc>
          <w:tcPr>
            <w:tcW w:w="897" w:type="dxa"/>
            <w:vAlign w:val="center"/>
          </w:tcPr>
          <w:p w14:paraId="7D087D5A" w14:textId="236018E7" w:rsidR="00CF42EB" w:rsidRDefault="00CF42EB" w:rsidP="00CF42EB">
            <w:pPr>
              <w:rPr>
                <w:rFonts w:ascii="仿宋" w:eastAsia="仿宋" w:hAnsi="仿宋" w:cs="宋体" w:hint="eastAsia"/>
                <w:sz w:val="28"/>
                <w:szCs w:val="28"/>
                <w:lang w:bidi="ar"/>
              </w:rPr>
            </w:pPr>
            <w:r>
              <w:rPr>
                <w:rFonts w:ascii="Calibri" w:hAnsi="Calibri" w:cs="Calibri"/>
                <w:color w:val="000000"/>
                <w:szCs w:val="21"/>
              </w:rPr>
              <w:t>25</w:t>
            </w:r>
          </w:p>
        </w:tc>
      </w:tr>
    </w:tbl>
    <w:p w14:paraId="26F7FA41" w14:textId="124858D2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7C843585" w14:textId="77062939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42685DED" w14:textId="38E82E6E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3E4A09ED" w14:textId="396BAC61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72C0D290" w14:textId="6A5AC988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37F263E9" w14:textId="68EFC4FF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5165654B" w14:textId="39EBD559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27648EC6" w14:textId="57C61ACB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65FEC7EB" w14:textId="7A486AF8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473C9BD0" w14:textId="7B324DCE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53DFD078" w14:textId="4C4D7684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52C88782" w14:textId="72037318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09635D01" w14:textId="43F39773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7305F76F" w14:textId="46F2434D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570CC30D" w14:textId="101FA216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2899F1F9" w14:textId="77777777" w:rsidR="003C1CEE" w:rsidRDefault="003C1CEE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68304A28" w14:textId="77777777" w:rsidR="00CF42EB" w:rsidRDefault="00CF42EB">
      <w:pPr>
        <w:rPr>
          <w:rFonts w:ascii="仿宋" w:eastAsia="仿宋" w:hAnsi="仿宋" w:cs="宋体" w:hint="eastAsia"/>
          <w:sz w:val="28"/>
          <w:szCs w:val="28"/>
          <w:lang w:bidi="ar"/>
        </w:rPr>
      </w:pPr>
    </w:p>
    <w:p w14:paraId="63F3C141" w14:textId="77777777" w:rsidR="00A67B86" w:rsidRDefault="0038700C">
      <w:pPr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六、国睿奖学金（等额推荐）</w:t>
      </w:r>
    </w:p>
    <w:p w14:paraId="1949BEF2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（一）评选对象</w:t>
      </w:r>
    </w:p>
    <w:p w14:paraId="3D2F05B5" w14:textId="60794C6A" w:rsidR="00A67B86" w:rsidRDefault="0038700C">
      <w:pPr>
        <w:ind w:firstLine="60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根据设奖单位要求，国睿奖学金用于奖励信息、集成、自动化学院（控制类专业）、宇航学院（飞行器工程、飞行器控制、发射与推进）、雷达技术研究所、雷达与对抗技术研究所的优秀二、三年级硕士生以及</w:t>
      </w:r>
      <w:r w:rsidR="003A5217">
        <w:rPr>
          <w:rFonts w:ascii="仿宋" w:eastAsia="仿宋" w:hAnsi="仿宋" w:hint="eastAsia"/>
          <w:sz w:val="28"/>
          <w:szCs w:val="28"/>
        </w:rPr>
        <w:t>二、三年</w:t>
      </w:r>
      <w:r w:rsidR="003A5217" w:rsidRPr="003A5217">
        <w:rPr>
          <w:rFonts w:ascii="仿宋" w:eastAsia="仿宋" w:hAnsi="仿宋" w:hint="eastAsia"/>
          <w:sz w:val="28"/>
          <w:szCs w:val="28"/>
        </w:rPr>
        <w:t>级</w:t>
      </w:r>
      <w:r w:rsidRPr="003A5217">
        <w:rPr>
          <w:rFonts w:ascii="仿宋" w:eastAsia="仿宋" w:hAnsi="仿宋" w:hint="eastAsia"/>
          <w:sz w:val="28"/>
          <w:szCs w:val="28"/>
        </w:rPr>
        <w:t>博士生。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FFAC8A5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（二）参评条件</w:t>
      </w:r>
    </w:p>
    <w:p w14:paraId="62F03E40" w14:textId="77777777" w:rsidR="00A67B86" w:rsidRPr="00C07BAE" w:rsidRDefault="0038700C">
      <w:pPr>
        <w:ind w:firstLineChars="200" w:firstLine="562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 w:rsidRPr="00C07BAE">
        <w:rPr>
          <w:rFonts w:ascii="仿宋" w:eastAsia="仿宋" w:hAnsi="仿宋" w:hint="eastAsia"/>
          <w:b/>
          <w:bCs/>
          <w:sz w:val="28"/>
          <w:szCs w:val="28"/>
        </w:rPr>
        <w:t>1</w:t>
      </w:r>
      <w:r w:rsidRPr="00C07BAE">
        <w:rPr>
          <w:rFonts w:ascii="仿宋" w:eastAsia="仿宋" w:hAnsi="仿宋"/>
          <w:b/>
          <w:bCs/>
          <w:sz w:val="28"/>
          <w:szCs w:val="28"/>
        </w:rPr>
        <w:t xml:space="preserve">. </w:t>
      </w:r>
      <w:r w:rsidRPr="00C07BAE">
        <w:rPr>
          <w:rFonts w:ascii="仿宋" w:eastAsia="仿宋" w:hAnsi="仿宋" w:hint="eastAsia"/>
          <w:b/>
          <w:bCs/>
          <w:sz w:val="28"/>
          <w:szCs w:val="28"/>
        </w:rPr>
        <w:t>本科及研究生阶段均为9</w:t>
      </w:r>
      <w:r w:rsidRPr="00C07BAE">
        <w:rPr>
          <w:rFonts w:ascii="仿宋" w:eastAsia="仿宋" w:hAnsi="仿宋"/>
          <w:b/>
          <w:bCs/>
          <w:sz w:val="28"/>
          <w:szCs w:val="28"/>
        </w:rPr>
        <w:t>85</w:t>
      </w:r>
      <w:r w:rsidRPr="00C07BAE">
        <w:rPr>
          <w:rFonts w:ascii="仿宋" w:eastAsia="仿宋" w:hAnsi="仿宋" w:hint="eastAsia"/>
          <w:b/>
          <w:bCs/>
          <w:sz w:val="28"/>
          <w:szCs w:val="28"/>
        </w:rPr>
        <w:t>高校；</w:t>
      </w:r>
    </w:p>
    <w:p w14:paraId="35911510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 w:rsidRPr="00A030A4">
        <w:rPr>
          <w:rFonts w:ascii="仿宋" w:eastAsia="仿宋" w:hAnsi="仿宋" w:hint="eastAsia"/>
          <w:sz w:val="28"/>
          <w:szCs w:val="28"/>
          <w:highlight w:val="yellow"/>
        </w:rPr>
        <w:t>2</w:t>
      </w:r>
      <w:r w:rsidRPr="00A030A4">
        <w:rPr>
          <w:rFonts w:ascii="仿宋" w:eastAsia="仿宋" w:hAnsi="仿宋"/>
          <w:sz w:val="28"/>
          <w:szCs w:val="28"/>
          <w:highlight w:val="yellow"/>
        </w:rPr>
        <w:t>023-2024</w:t>
      </w:r>
      <w:r w:rsidRPr="00A030A4">
        <w:rPr>
          <w:rFonts w:ascii="仿宋" w:eastAsia="仿宋" w:hAnsi="仿宋" w:hint="eastAsia"/>
          <w:sz w:val="28"/>
          <w:szCs w:val="28"/>
          <w:highlight w:val="yellow"/>
        </w:rPr>
        <w:t>学年G</w:t>
      </w:r>
      <w:r w:rsidRPr="00A030A4">
        <w:rPr>
          <w:rFonts w:ascii="仿宋" w:eastAsia="仿宋" w:hAnsi="仿宋"/>
          <w:sz w:val="28"/>
          <w:szCs w:val="28"/>
          <w:highlight w:val="yellow"/>
        </w:rPr>
        <w:t>PA</w:t>
      </w:r>
      <w:r w:rsidRPr="00A030A4">
        <w:rPr>
          <w:rFonts w:ascii="仿宋" w:eastAsia="仿宋" w:hAnsi="仿宋" w:hint="eastAsia"/>
          <w:sz w:val="28"/>
          <w:szCs w:val="28"/>
          <w:highlight w:val="yellow"/>
        </w:rPr>
        <w:t>或综合成绩排名专业前1</w:t>
      </w:r>
      <w:r w:rsidRPr="00A030A4">
        <w:rPr>
          <w:rFonts w:ascii="仿宋" w:eastAsia="仿宋" w:hAnsi="仿宋"/>
          <w:sz w:val="28"/>
          <w:szCs w:val="28"/>
          <w:highlight w:val="yellow"/>
        </w:rPr>
        <w:t>5%</w:t>
      </w:r>
      <w:r w:rsidRPr="00A030A4">
        <w:rPr>
          <w:rFonts w:ascii="仿宋" w:eastAsia="仿宋" w:hAnsi="仿宋" w:hint="eastAsia"/>
          <w:sz w:val="28"/>
          <w:szCs w:val="28"/>
          <w:highlight w:val="yellow"/>
        </w:rPr>
        <w:t>；</w:t>
      </w:r>
    </w:p>
    <w:p w14:paraId="19E1CB4D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在就读专业核心领域核心期刊（S</w:t>
      </w:r>
      <w:r>
        <w:rPr>
          <w:rFonts w:ascii="仿宋" w:eastAsia="仿宋" w:hAnsi="仿宋"/>
          <w:sz w:val="28"/>
          <w:szCs w:val="28"/>
        </w:rPr>
        <w:t>CI/EI</w:t>
      </w:r>
      <w:r>
        <w:rPr>
          <w:rFonts w:ascii="仿宋" w:eastAsia="仿宋" w:hAnsi="仿宋" w:hint="eastAsia"/>
          <w:sz w:val="28"/>
          <w:szCs w:val="28"/>
        </w:rPr>
        <w:t>检索）发表论文者优先考虑；</w:t>
      </w:r>
    </w:p>
    <w:p w14:paraId="0640FD34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担任学生干部或社团负责人优先考虑；</w:t>
      </w:r>
    </w:p>
    <w:p w14:paraId="063E5829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获得全国大学生数学建模竞赛等大赛省级以上奖项者优先考虑。</w:t>
      </w:r>
    </w:p>
    <w:p w14:paraId="20C8CD13" w14:textId="77777777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候选人报送要求</w:t>
      </w:r>
    </w:p>
    <w:p w14:paraId="527023E0" w14:textId="10CE1092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根据设奖单位要求，硕士、博士等额推荐奖学金候选人各</w:t>
      </w:r>
      <w:r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人。其中宇航学院硕士和博士各1人，限</w:t>
      </w:r>
      <w:r>
        <w:rPr>
          <w:rFonts w:ascii="仿宋" w:eastAsia="仿宋" w:hAnsi="仿宋" w:hint="eastAsia"/>
          <w:sz w:val="28"/>
          <w:szCs w:val="28"/>
        </w:rPr>
        <w:t>飞行器工程、飞行器控制、发射与推进相关专业；信息学院硕士和博士各4人，其中雷达技术研究所硕士和博士各1人，雷达与对抗技术研究所硕士和博士各1人；集成电路与电子学院硕士和博士各1人；自动化学院硕士和博士各</w:t>
      </w:r>
      <w:r w:rsidR="00754E28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人，</w:t>
      </w:r>
      <w:proofErr w:type="gramStart"/>
      <w:r>
        <w:rPr>
          <w:rFonts w:ascii="仿宋" w:eastAsia="仿宋" w:hAnsi="仿宋" w:hint="eastAsia"/>
          <w:sz w:val="28"/>
          <w:szCs w:val="28"/>
        </w:rPr>
        <w:t>限控制</w:t>
      </w:r>
      <w:proofErr w:type="gramEnd"/>
      <w:r>
        <w:rPr>
          <w:rFonts w:ascii="仿宋" w:eastAsia="仿宋" w:hAnsi="仿宋" w:hint="eastAsia"/>
          <w:sz w:val="28"/>
          <w:szCs w:val="28"/>
        </w:rPr>
        <w:t>类专业。</w:t>
      </w:r>
    </w:p>
    <w:p w14:paraId="4C5E7898" w14:textId="77777777" w:rsidR="00A030A4" w:rsidRDefault="00A030A4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  <w:highlight w:val="yellow"/>
        </w:rPr>
      </w:pPr>
    </w:p>
    <w:p w14:paraId="331D1747" w14:textId="77777777" w:rsidR="00A67B86" w:rsidRDefault="0038700C">
      <w:pPr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七、三星奖学金（等额推荐）</w:t>
      </w:r>
    </w:p>
    <w:p w14:paraId="7E12BC88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（一）评选对象</w:t>
      </w:r>
    </w:p>
    <w:p w14:paraId="2FD7A106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根据设奖单位要求，三星奖学金用于奖励信息、自动化、计算机、数学、管理、经济等学院及相关专业书院优秀的二、三年级本科生</w:t>
      </w:r>
      <w:r w:rsidRPr="00A030A4">
        <w:rPr>
          <w:rFonts w:ascii="仿宋" w:eastAsia="仿宋" w:hAnsi="仿宋" w:hint="eastAsia"/>
          <w:sz w:val="28"/>
          <w:szCs w:val="28"/>
          <w:highlight w:val="yellow"/>
        </w:rPr>
        <w:t>（三年级为主）</w:t>
      </w:r>
      <w:r>
        <w:rPr>
          <w:rFonts w:ascii="仿宋" w:eastAsia="仿宋" w:hAnsi="仿宋" w:hint="eastAsia"/>
          <w:sz w:val="28"/>
          <w:szCs w:val="28"/>
        </w:rPr>
        <w:t>和二年级硕士生。</w:t>
      </w:r>
    </w:p>
    <w:p w14:paraId="7E492124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（二）参评条件</w:t>
      </w:r>
    </w:p>
    <w:p w14:paraId="56896A99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023-2024</w:t>
      </w:r>
      <w:r>
        <w:rPr>
          <w:rFonts w:ascii="仿宋" w:eastAsia="仿宋" w:hAnsi="仿宋" w:hint="eastAsia"/>
          <w:sz w:val="28"/>
          <w:szCs w:val="28"/>
        </w:rPr>
        <w:t>综合排名为专业3</w:t>
      </w:r>
      <w:r>
        <w:rPr>
          <w:rFonts w:ascii="仿宋" w:eastAsia="仿宋" w:hAnsi="仿宋"/>
          <w:sz w:val="28"/>
          <w:szCs w:val="28"/>
        </w:rPr>
        <w:t>0%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0CB479F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学科知识扎实、实践能力强，具有创新精神、竞争意识；</w:t>
      </w:r>
    </w:p>
    <w:p w14:paraId="41878903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具有较强的组织管理能力，担任学生干部者优先考虑。</w:t>
      </w:r>
    </w:p>
    <w:p w14:paraId="07A00173" w14:textId="77777777" w:rsidR="00A67B86" w:rsidRDefault="0038700C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候选人报送要求</w:t>
      </w:r>
    </w:p>
    <w:p w14:paraId="20644596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根据设奖单位要求，本科生、硕士研究生等额推荐奖学金候选人各</w:t>
      </w:r>
      <w:r>
        <w:rPr>
          <w:rFonts w:ascii="仿宋" w:eastAsia="仿宋" w:hAnsi="仿宋" w:cs="宋体"/>
          <w:sz w:val="28"/>
          <w:szCs w:val="28"/>
        </w:rPr>
        <w:t>8</w:t>
      </w:r>
      <w:r>
        <w:rPr>
          <w:rFonts w:ascii="仿宋" w:eastAsia="仿宋" w:hAnsi="仿宋" w:cs="宋体" w:hint="eastAsia"/>
          <w:sz w:val="28"/>
          <w:szCs w:val="28"/>
        </w:rPr>
        <w:t>人。具体分配方案见下表：</w:t>
      </w:r>
    </w:p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2127"/>
        <w:gridCol w:w="1275"/>
        <w:gridCol w:w="1560"/>
        <w:gridCol w:w="1417"/>
        <w:gridCol w:w="1418"/>
      </w:tblGrid>
      <w:tr w:rsidR="00A67B86" w14:paraId="56C2AD5F" w14:textId="77777777">
        <w:trPr>
          <w:trHeight w:val="454"/>
        </w:trPr>
        <w:tc>
          <w:tcPr>
            <w:tcW w:w="709" w:type="dxa"/>
          </w:tcPr>
          <w:p w14:paraId="41CE56CC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书院</w:t>
            </w:r>
          </w:p>
        </w:tc>
        <w:tc>
          <w:tcPr>
            <w:tcW w:w="1559" w:type="dxa"/>
          </w:tcPr>
          <w:p w14:paraId="23E498A4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关联学院</w:t>
            </w:r>
          </w:p>
        </w:tc>
        <w:tc>
          <w:tcPr>
            <w:tcW w:w="2127" w:type="dxa"/>
          </w:tcPr>
          <w:p w14:paraId="13C09ED4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要求</w:t>
            </w:r>
          </w:p>
        </w:tc>
        <w:tc>
          <w:tcPr>
            <w:tcW w:w="1275" w:type="dxa"/>
          </w:tcPr>
          <w:p w14:paraId="5F99D6EC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报送人数</w:t>
            </w:r>
          </w:p>
        </w:tc>
        <w:tc>
          <w:tcPr>
            <w:tcW w:w="1560" w:type="dxa"/>
          </w:tcPr>
          <w:p w14:paraId="2BD70682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</w:t>
            </w:r>
          </w:p>
        </w:tc>
        <w:tc>
          <w:tcPr>
            <w:tcW w:w="1417" w:type="dxa"/>
          </w:tcPr>
          <w:p w14:paraId="73217CD8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要求</w:t>
            </w:r>
          </w:p>
        </w:tc>
        <w:tc>
          <w:tcPr>
            <w:tcW w:w="1418" w:type="dxa"/>
          </w:tcPr>
          <w:p w14:paraId="66BF5F94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报送人数</w:t>
            </w:r>
          </w:p>
        </w:tc>
      </w:tr>
      <w:tr w:rsidR="00A67B86" w14:paraId="3ABA1F42" w14:textId="77777777">
        <w:trPr>
          <w:trHeight w:val="926"/>
        </w:trPr>
        <w:tc>
          <w:tcPr>
            <w:tcW w:w="709" w:type="dxa"/>
            <w:vMerge w:val="restart"/>
          </w:tcPr>
          <w:p w14:paraId="0581F1FA" w14:textId="77777777" w:rsidR="00A67B86" w:rsidRDefault="0038700C">
            <w:pPr>
              <w:spacing w:beforeLines="100" w:before="312"/>
              <w:jc w:val="center"/>
              <w:rPr>
                <w:rFonts w:ascii="仿宋" w:eastAsia="仿宋" w:hAnsi="仿宋" w:cs="宋体" w:hint="eastAsia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睿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信</w:t>
            </w:r>
          </w:p>
        </w:tc>
        <w:tc>
          <w:tcPr>
            <w:tcW w:w="1559" w:type="dxa"/>
            <w:vMerge w:val="restart"/>
          </w:tcPr>
          <w:p w14:paraId="652CBCD7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信息</w:t>
            </w:r>
          </w:p>
          <w:p w14:paraId="005566B7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自动化</w:t>
            </w:r>
          </w:p>
          <w:p w14:paraId="67522F74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计算机</w:t>
            </w:r>
          </w:p>
        </w:tc>
        <w:tc>
          <w:tcPr>
            <w:tcW w:w="2127" w:type="dxa"/>
            <w:vMerge w:val="restart"/>
          </w:tcPr>
          <w:p w14:paraId="56F35F17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二、三年级本科生（三年级为主）</w:t>
            </w:r>
          </w:p>
        </w:tc>
        <w:tc>
          <w:tcPr>
            <w:tcW w:w="1275" w:type="dxa"/>
            <w:vMerge w:val="restart"/>
          </w:tcPr>
          <w:p w14:paraId="5193D770" w14:textId="50C16A21" w:rsidR="00A67B86" w:rsidRDefault="001C169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</w:p>
        </w:tc>
        <w:tc>
          <w:tcPr>
            <w:tcW w:w="1560" w:type="dxa"/>
          </w:tcPr>
          <w:p w14:paraId="2FBCB49D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信息</w:t>
            </w:r>
          </w:p>
        </w:tc>
        <w:tc>
          <w:tcPr>
            <w:tcW w:w="1417" w:type="dxa"/>
          </w:tcPr>
          <w:p w14:paraId="7569A51A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二年级硕士</w:t>
            </w:r>
          </w:p>
        </w:tc>
        <w:tc>
          <w:tcPr>
            <w:tcW w:w="1418" w:type="dxa"/>
          </w:tcPr>
          <w:p w14:paraId="70EFCDE1" w14:textId="5E95C7AB" w:rsidR="00A67B86" w:rsidRDefault="001C169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A67B86" w14:paraId="287BE2FF" w14:textId="77777777">
        <w:trPr>
          <w:trHeight w:val="511"/>
        </w:trPr>
        <w:tc>
          <w:tcPr>
            <w:tcW w:w="709" w:type="dxa"/>
            <w:vMerge w:val="restart"/>
          </w:tcPr>
          <w:p w14:paraId="114DFDD2" w14:textId="77777777" w:rsidR="00A67B86" w:rsidRDefault="0038700C">
            <w:pPr>
              <w:spacing w:beforeLines="150" w:before="468"/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特立</w:t>
            </w:r>
          </w:p>
        </w:tc>
        <w:tc>
          <w:tcPr>
            <w:tcW w:w="1559" w:type="dxa"/>
            <w:vMerge w:val="restart"/>
          </w:tcPr>
          <w:p w14:paraId="780F28C4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信息</w:t>
            </w:r>
          </w:p>
          <w:p w14:paraId="789BF258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自动化</w:t>
            </w:r>
          </w:p>
          <w:p w14:paraId="11ACFFA6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计算机</w:t>
            </w:r>
          </w:p>
          <w:p w14:paraId="3AD727B9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数学</w:t>
            </w:r>
          </w:p>
          <w:p w14:paraId="34D84983" w14:textId="6B1BBB32" w:rsidR="001C169C" w:rsidRDefault="001C169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经管</w:t>
            </w:r>
          </w:p>
        </w:tc>
        <w:tc>
          <w:tcPr>
            <w:tcW w:w="2127" w:type="dxa"/>
            <w:vMerge w:val="restart"/>
          </w:tcPr>
          <w:p w14:paraId="688907FF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二、三年级本科生</w:t>
            </w:r>
          </w:p>
          <w:p w14:paraId="6C04A092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（三年级为主）</w:t>
            </w:r>
          </w:p>
        </w:tc>
        <w:tc>
          <w:tcPr>
            <w:tcW w:w="1275" w:type="dxa"/>
            <w:vMerge w:val="restart"/>
          </w:tcPr>
          <w:p w14:paraId="0890E034" w14:textId="126BE874" w:rsidR="00A67B86" w:rsidRDefault="001C169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1560" w:type="dxa"/>
          </w:tcPr>
          <w:p w14:paraId="38F5D261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自动化</w:t>
            </w:r>
          </w:p>
        </w:tc>
        <w:tc>
          <w:tcPr>
            <w:tcW w:w="1417" w:type="dxa"/>
          </w:tcPr>
          <w:p w14:paraId="4994A283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二年级硕士</w:t>
            </w:r>
          </w:p>
        </w:tc>
        <w:tc>
          <w:tcPr>
            <w:tcW w:w="1418" w:type="dxa"/>
          </w:tcPr>
          <w:p w14:paraId="662B5C2C" w14:textId="3319D18D" w:rsidR="00A67B86" w:rsidRDefault="001C169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</w:tr>
      <w:tr w:rsidR="00A67B86" w14:paraId="61F13A9B" w14:textId="77777777">
        <w:trPr>
          <w:trHeight w:val="454"/>
        </w:trPr>
        <w:tc>
          <w:tcPr>
            <w:tcW w:w="709" w:type="dxa"/>
            <w:vMerge/>
          </w:tcPr>
          <w:p w14:paraId="33C01067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559" w:type="dxa"/>
            <w:vMerge/>
          </w:tcPr>
          <w:p w14:paraId="6A4208FF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127" w:type="dxa"/>
            <w:vMerge/>
          </w:tcPr>
          <w:p w14:paraId="026006B7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38EE596C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560" w:type="dxa"/>
          </w:tcPr>
          <w:p w14:paraId="2AE94DE5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计算机</w:t>
            </w:r>
          </w:p>
        </w:tc>
        <w:tc>
          <w:tcPr>
            <w:tcW w:w="1417" w:type="dxa"/>
          </w:tcPr>
          <w:p w14:paraId="535E0383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二年级硕士</w:t>
            </w:r>
          </w:p>
        </w:tc>
        <w:tc>
          <w:tcPr>
            <w:tcW w:w="1418" w:type="dxa"/>
          </w:tcPr>
          <w:p w14:paraId="58B990B4" w14:textId="0088CD51" w:rsidR="00A67B86" w:rsidRDefault="001C169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</w:tr>
      <w:tr w:rsidR="00A67B86" w14:paraId="5A8D086F" w14:textId="77777777">
        <w:trPr>
          <w:trHeight w:val="251"/>
        </w:trPr>
        <w:tc>
          <w:tcPr>
            <w:tcW w:w="709" w:type="dxa"/>
            <w:vMerge/>
          </w:tcPr>
          <w:p w14:paraId="7E6237C1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559" w:type="dxa"/>
            <w:vMerge/>
          </w:tcPr>
          <w:p w14:paraId="1901D316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127" w:type="dxa"/>
            <w:vMerge/>
          </w:tcPr>
          <w:p w14:paraId="760BC316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275" w:type="dxa"/>
            <w:vMerge/>
          </w:tcPr>
          <w:p w14:paraId="3C4829DD" w14:textId="77777777" w:rsidR="00A67B86" w:rsidRDefault="00A67B86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560" w:type="dxa"/>
          </w:tcPr>
          <w:p w14:paraId="377ADB54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数学</w:t>
            </w:r>
          </w:p>
        </w:tc>
        <w:tc>
          <w:tcPr>
            <w:tcW w:w="1417" w:type="dxa"/>
          </w:tcPr>
          <w:p w14:paraId="7F3CE966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二年级硕士</w:t>
            </w:r>
          </w:p>
        </w:tc>
        <w:tc>
          <w:tcPr>
            <w:tcW w:w="1418" w:type="dxa"/>
          </w:tcPr>
          <w:p w14:paraId="5ED2DD9F" w14:textId="2711527A" w:rsidR="00A67B86" w:rsidRDefault="001C169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A67B86" w14:paraId="0F581BF6" w14:textId="77777777">
        <w:trPr>
          <w:trHeight w:val="454"/>
        </w:trPr>
        <w:tc>
          <w:tcPr>
            <w:tcW w:w="709" w:type="dxa"/>
          </w:tcPr>
          <w:p w14:paraId="6F8964D6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求是</w:t>
            </w:r>
          </w:p>
        </w:tc>
        <w:tc>
          <w:tcPr>
            <w:tcW w:w="1559" w:type="dxa"/>
          </w:tcPr>
          <w:p w14:paraId="04EE4FC5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数学</w:t>
            </w:r>
          </w:p>
        </w:tc>
        <w:tc>
          <w:tcPr>
            <w:tcW w:w="2127" w:type="dxa"/>
          </w:tcPr>
          <w:p w14:paraId="4576ECF1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二、三年级本科生</w:t>
            </w:r>
          </w:p>
        </w:tc>
        <w:tc>
          <w:tcPr>
            <w:tcW w:w="1275" w:type="dxa"/>
          </w:tcPr>
          <w:p w14:paraId="7E6CB21D" w14:textId="21E968F3" w:rsidR="00A67B86" w:rsidRDefault="001C169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60" w:type="dxa"/>
          </w:tcPr>
          <w:p w14:paraId="2AF9F733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管理</w:t>
            </w:r>
          </w:p>
        </w:tc>
        <w:tc>
          <w:tcPr>
            <w:tcW w:w="1417" w:type="dxa"/>
          </w:tcPr>
          <w:p w14:paraId="528D3253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二年级硕士</w:t>
            </w:r>
          </w:p>
        </w:tc>
        <w:tc>
          <w:tcPr>
            <w:tcW w:w="1418" w:type="dxa"/>
          </w:tcPr>
          <w:p w14:paraId="0DD068FB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  <w:tr w:rsidR="00A67B86" w14:paraId="7F863197" w14:textId="77777777">
        <w:trPr>
          <w:trHeight w:val="454"/>
        </w:trPr>
        <w:tc>
          <w:tcPr>
            <w:tcW w:w="709" w:type="dxa"/>
          </w:tcPr>
          <w:p w14:paraId="42355760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明德</w:t>
            </w:r>
          </w:p>
        </w:tc>
        <w:tc>
          <w:tcPr>
            <w:tcW w:w="1559" w:type="dxa"/>
          </w:tcPr>
          <w:p w14:paraId="1365E1C2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经济、管理</w:t>
            </w:r>
          </w:p>
        </w:tc>
        <w:tc>
          <w:tcPr>
            <w:tcW w:w="2127" w:type="dxa"/>
          </w:tcPr>
          <w:p w14:paraId="469287D3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二、三年级本科生</w:t>
            </w:r>
          </w:p>
        </w:tc>
        <w:tc>
          <w:tcPr>
            <w:tcW w:w="1275" w:type="dxa"/>
          </w:tcPr>
          <w:p w14:paraId="7E7173E7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1560" w:type="dxa"/>
          </w:tcPr>
          <w:p w14:paraId="61786558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经济</w:t>
            </w:r>
          </w:p>
        </w:tc>
        <w:tc>
          <w:tcPr>
            <w:tcW w:w="1417" w:type="dxa"/>
          </w:tcPr>
          <w:p w14:paraId="62D4C7B2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二年级硕士</w:t>
            </w:r>
          </w:p>
        </w:tc>
        <w:tc>
          <w:tcPr>
            <w:tcW w:w="1418" w:type="dxa"/>
          </w:tcPr>
          <w:p w14:paraId="17FDD2A1" w14:textId="77777777" w:rsidR="00A67B86" w:rsidRDefault="0038700C">
            <w:pPr>
              <w:jc w:val="center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</w:tr>
    </w:tbl>
    <w:p w14:paraId="691D7EF7" w14:textId="77777777" w:rsidR="00475D46" w:rsidRDefault="00475D46">
      <w:pPr>
        <w:rPr>
          <w:rFonts w:ascii="仿宋" w:eastAsia="仿宋" w:hAnsi="仿宋" w:hint="eastAsia"/>
          <w:b/>
          <w:sz w:val="28"/>
          <w:szCs w:val="28"/>
        </w:rPr>
      </w:pPr>
    </w:p>
    <w:p w14:paraId="338F45F6" w14:textId="479A98FD" w:rsidR="00475D46" w:rsidRDefault="00475D46">
      <w:pPr>
        <w:rPr>
          <w:rFonts w:ascii="仿宋" w:eastAsia="仿宋" w:hAnsi="仿宋" w:hint="eastAsia"/>
          <w:b/>
          <w:sz w:val="28"/>
          <w:szCs w:val="28"/>
        </w:rPr>
      </w:pPr>
    </w:p>
    <w:p w14:paraId="10EC0006" w14:textId="77777777" w:rsidR="00A030A4" w:rsidRDefault="00A030A4">
      <w:pPr>
        <w:rPr>
          <w:rFonts w:ascii="仿宋" w:eastAsia="仿宋" w:hAnsi="仿宋" w:hint="eastAsia"/>
          <w:b/>
          <w:sz w:val="28"/>
          <w:szCs w:val="28"/>
        </w:rPr>
      </w:pPr>
    </w:p>
    <w:p w14:paraId="1811902A" w14:textId="2B9CA5BE" w:rsidR="00A67B86" w:rsidRDefault="0038700C">
      <w:pPr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八、法士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特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奖学金（等额推荐）</w:t>
      </w:r>
    </w:p>
    <w:p w14:paraId="74D44DD5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（一）评选对象</w:t>
      </w:r>
    </w:p>
    <w:p w14:paraId="0FBAD586" w14:textId="261001A1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根据设奖单位要求，法士</w:t>
      </w:r>
      <w:proofErr w:type="gramStart"/>
      <w:r>
        <w:rPr>
          <w:rFonts w:ascii="仿宋" w:eastAsia="仿宋" w:hAnsi="仿宋" w:hint="eastAsia"/>
          <w:sz w:val="28"/>
          <w:szCs w:val="28"/>
        </w:rPr>
        <w:t>特</w:t>
      </w:r>
      <w:proofErr w:type="gramEnd"/>
      <w:r>
        <w:rPr>
          <w:rFonts w:ascii="仿宋" w:eastAsia="仿宋" w:hAnsi="仿宋" w:hint="eastAsia"/>
          <w:sz w:val="28"/>
          <w:szCs w:val="28"/>
        </w:rPr>
        <w:t>奖学金用于奖励具有北京理工大学机械与车辆学院、自动化学院学籍的</w:t>
      </w:r>
      <w:r>
        <w:rPr>
          <w:rFonts w:ascii="仿宋" w:eastAsia="仿宋" w:hAnsi="仿宋" w:hint="eastAsia"/>
          <w:sz w:val="28"/>
          <w:szCs w:val="28"/>
          <w:highlight w:val="yellow"/>
        </w:rPr>
        <w:t>家庭经济困难的</w:t>
      </w:r>
      <w:r>
        <w:rPr>
          <w:rFonts w:ascii="仿宋" w:eastAsia="仿宋" w:hAnsi="仿宋" w:hint="eastAsia"/>
          <w:sz w:val="28"/>
          <w:szCs w:val="28"/>
        </w:rPr>
        <w:t>本科生和硕士研究生（参评学生需通过2</w:t>
      </w:r>
      <w:r>
        <w:rPr>
          <w:rFonts w:ascii="仿宋" w:eastAsia="仿宋" w:hAnsi="仿宋"/>
          <w:sz w:val="28"/>
          <w:szCs w:val="28"/>
        </w:rPr>
        <w:t>023-2024</w:t>
      </w:r>
      <w:r>
        <w:rPr>
          <w:rFonts w:ascii="仿宋" w:eastAsia="仿宋" w:hAnsi="仿宋" w:hint="eastAsia"/>
          <w:sz w:val="28"/>
          <w:szCs w:val="28"/>
        </w:rPr>
        <w:t>年家庭经济困难认定）。具体名额分配见下表：</w:t>
      </w:r>
      <w:r w:rsidR="00ED0948">
        <w:rPr>
          <w:rFonts w:ascii="仿宋" w:eastAsia="仿宋" w:hAnsi="仿宋"/>
          <w:sz w:val="28"/>
          <w:szCs w:val="28"/>
        </w:rPr>
        <w:t xml:space="preserve"> </w:t>
      </w:r>
    </w:p>
    <w:p w14:paraId="0D9E33F3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FD61308" wp14:editId="42A4DEFE">
            <wp:extent cx="5486400" cy="26612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BA295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（二）参评条件</w:t>
      </w:r>
    </w:p>
    <w:p w14:paraId="4FD8F589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奖励评选参考综合素质和学习成绩，其中学习成绩以考试成绩为准；</w:t>
      </w:r>
    </w:p>
    <w:p w14:paraId="51506694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参评学生需通过2</w:t>
      </w:r>
      <w:r>
        <w:rPr>
          <w:rFonts w:ascii="仿宋" w:eastAsia="仿宋" w:hAnsi="仿宋"/>
          <w:sz w:val="28"/>
          <w:szCs w:val="28"/>
        </w:rPr>
        <w:t>023-2024</w:t>
      </w:r>
      <w:r>
        <w:rPr>
          <w:rFonts w:ascii="仿宋" w:eastAsia="仿宋" w:hAnsi="仿宋" w:hint="eastAsia"/>
          <w:sz w:val="28"/>
          <w:szCs w:val="28"/>
        </w:rPr>
        <w:t>家庭经济困难认定。</w:t>
      </w:r>
    </w:p>
    <w:p w14:paraId="147C257E" w14:textId="77777777" w:rsidR="00A67B86" w:rsidRDefault="0038700C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候选人报送要求</w:t>
      </w:r>
    </w:p>
    <w:p w14:paraId="79B7118F" w14:textId="4203C6AE" w:rsidR="00A67B86" w:rsidRDefault="0038700C">
      <w:pPr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机车、自动化学院按照分配名额等额报送获奖学生名单，并备注获奖等级。</w:t>
      </w:r>
    </w:p>
    <w:p w14:paraId="25E9DF53" w14:textId="77777777" w:rsidR="00F81FEF" w:rsidRDefault="00F81FEF">
      <w:pPr>
        <w:ind w:firstLineChars="200" w:firstLine="560"/>
        <w:jc w:val="left"/>
        <w:rPr>
          <w:rFonts w:ascii="仿宋" w:eastAsia="仿宋" w:hAnsi="仿宋" w:cs="宋体" w:hint="eastAsia"/>
          <w:sz w:val="28"/>
          <w:szCs w:val="28"/>
        </w:rPr>
      </w:pPr>
    </w:p>
    <w:p w14:paraId="39BB65EB" w14:textId="77777777" w:rsidR="00A67B86" w:rsidRDefault="0038700C">
      <w:pPr>
        <w:rPr>
          <w:rFonts w:ascii="仿宋" w:eastAsia="仿宋" w:hAnsi="仿宋" w:hint="eastAsia"/>
          <w:bCs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九、S</w:t>
      </w:r>
      <w:r>
        <w:rPr>
          <w:rFonts w:ascii="仿宋" w:eastAsia="仿宋" w:hAnsi="仿宋"/>
          <w:b/>
          <w:sz w:val="28"/>
          <w:szCs w:val="28"/>
        </w:rPr>
        <w:t>MC</w:t>
      </w:r>
      <w:r>
        <w:rPr>
          <w:rFonts w:ascii="仿宋" w:eastAsia="仿宋" w:hAnsi="仿宋" w:hint="eastAsia"/>
          <w:b/>
          <w:sz w:val="28"/>
          <w:szCs w:val="28"/>
        </w:rPr>
        <w:t>奖学金（评审制与等额推荐相结合）</w:t>
      </w:r>
    </w:p>
    <w:p w14:paraId="6541ADD4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（一）评选对象</w:t>
      </w:r>
    </w:p>
    <w:p w14:paraId="23B68678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SMC奖学金用于资助高等院校品学兼优、家庭困难的学生完成学业。原则上是以宇航、机电、机车、光电、信息、集成、自动化、计算机、精工、</w:t>
      </w:r>
      <w:proofErr w:type="gramStart"/>
      <w:r>
        <w:rPr>
          <w:rFonts w:ascii="仿宋" w:eastAsia="仿宋" w:hAnsi="仿宋" w:hint="eastAsia"/>
          <w:sz w:val="28"/>
          <w:szCs w:val="28"/>
        </w:rPr>
        <w:t>睿</w:t>
      </w:r>
      <w:proofErr w:type="gramEnd"/>
      <w:r>
        <w:rPr>
          <w:rFonts w:ascii="仿宋" w:eastAsia="仿宋" w:hAnsi="仿宋" w:hint="eastAsia"/>
          <w:sz w:val="28"/>
          <w:szCs w:val="28"/>
        </w:rPr>
        <w:t>信、特立等学院及相关书院中理工科机电及自动控制类专业为主的、正式注册的在校大学二年级（含）以上的学生。</w:t>
      </w:r>
    </w:p>
    <w:p w14:paraId="2C516503" w14:textId="77777777" w:rsidR="00A67B86" w:rsidRDefault="0038700C">
      <w:pPr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（二）参评条件</w:t>
      </w:r>
    </w:p>
    <w:p w14:paraId="499CFF81" w14:textId="77777777" w:rsidR="00A67B86" w:rsidRDefault="0038700C">
      <w:pPr>
        <w:ind w:firstLineChars="200" w:firstLine="56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研究生21名，每人5000元。要求研究生品学兼优，并具备下列条件之一：</w:t>
      </w:r>
    </w:p>
    <w:p w14:paraId="2702C26B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 有发明创造，成果通过市级以上鉴定并获奖，或在导师负责的通过国家鉴定并获奖的科研项目中起重要作用；</w:t>
      </w:r>
    </w:p>
    <w:p w14:paraId="2FE95272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 在国内外出版的一级学术刊物发表论文，或在国际、国内学术会议上发表论文，经审查具有较大的学术价值或应用价值；</w:t>
      </w:r>
    </w:p>
    <w:p w14:paraId="250CB582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 学位论文经审查具有较大的学术价值或应用价值；</w:t>
      </w:r>
    </w:p>
    <w:p w14:paraId="739C0AC0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 在省（部）级以上研究生竞赛中获前三名；</w:t>
      </w:r>
    </w:p>
    <w:p w14:paraId="44554F60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 在实验设备和实验技术的研究方面取得优异的成绩；</w:t>
      </w:r>
    </w:p>
    <w:p w14:paraId="17D2F7CF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 从事技术开发，取得较大经济效益；</w:t>
      </w:r>
    </w:p>
    <w:p w14:paraId="13798330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⑦ 有其他的重要贡献。</w:t>
      </w:r>
    </w:p>
    <w:p w14:paraId="37AA8AC0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 xml:space="preserve">. </w:t>
      </w:r>
      <w:r>
        <w:rPr>
          <w:rFonts w:ascii="仿宋" w:eastAsia="仿宋" w:hAnsi="仿宋" w:hint="eastAsia"/>
          <w:sz w:val="28"/>
          <w:szCs w:val="28"/>
        </w:rPr>
        <w:t>本科生29名，每人5000元。要求本科生须通过2</w:t>
      </w:r>
      <w:r>
        <w:rPr>
          <w:rFonts w:ascii="仿宋" w:eastAsia="仿宋" w:hAnsi="仿宋"/>
          <w:sz w:val="28"/>
          <w:szCs w:val="28"/>
        </w:rPr>
        <w:t>023-2024</w:t>
      </w:r>
      <w:r>
        <w:rPr>
          <w:rFonts w:ascii="仿宋" w:eastAsia="仿宋" w:hAnsi="仿宋" w:hint="eastAsia"/>
          <w:sz w:val="28"/>
          <w:szCs w:val="28"/>
        </w:rPr>
        <w:t>家庭经济困难认定，并具备下列条件之一：</w:t>
      </w:r>
    </w:p>
    <w:p w14:paraId="2499B813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该学年学习成绩和德智体综合测评成绩均排列本专业学生中的</w:t>
      </w:r>
      <w:r>
        <w:rPr>
          <w:rFonts w:ascii="仿宋" w:eastAsia="仿宋" w:hAnsi="仿宋" w:hint="eastAsia"/>
          <w:sz w:val="28"/>
          <w:szCs w:val="28"/>
        </w:rPr>
        <w:lastRenderedPageBreak/>
        <w:t>前25%；</w:t>
      </w:r>
    </w:p>
    <w:p w14:paraId="38377FF4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 有发明创造，成果经审查具有一定的创造性和较高的水平；</w:t>
      </w:r>
    </w:p>
    <w:p w14:paraId="44347F51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③ 在学术上有创见，在国内外正式出版的二级以上学术刊物发表论文；</w:t>
      </w:r>
    </w:p>
    <w:p w14:paraId="2D0531CD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④ 在市级以上高水平的数学、物理、外语等单科竞赛中获得前三名；</w:t>
      </w:r>
    </w:p>
    <w:p w14:paraId="3B54441D" w14:textId="08D89C7C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⑤ 具有较强的实践能力，在实验技术和实验设备的研究方面有突出的能力；</w:t>
      </w:r>
      <w:r w:rsidR="00AE066C">
        <w:rPr>
          <w:rFonts w:ascii="仿宋" w:eastAsia="仿宋" w:hAnsi="仿宋" w:hint="eastAsia"/>
          <w:sz w:val="28"/>
          <w:szCs w:val="28"/>
        </w:rPr>
        <w:t>+</w:t>
      </w:r>
    </w:p>
    <w:p w14:paraId="2AC5E0AE" w14:textId="77777777" w:rsidR="00A67B86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⑥ 有其他的重要贡献。</w:t>
      </w:r>
    </w:p>
    <w:p w14:paraId="04494C61" w14:textId="77777777" w:rsidR="00A67B86" w:rsidRDefault="0038700C">
      <w:pPr>
        <w:rPr>
          <w:rFonts w:ascii="仿宋" w:eastAsia="仿宋" w:hAnsi="仿宋" w:cs="宋体" w:hint="eastAsia"/>
          <w:sz w:val="28"/>
          <w:szCs w:val="28"/>
          <w:lang w:bidi="ar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候选人报送要求</w:t>
      </w:r>
    </w:p>
    <w:p w14:paraId="022F92F9" w14:textId="71BFAE13" w:rsidR="00422434" w:rsidRDefault="0038700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评审以评选制和推荐制相结合，50%名额采取评选制，由学生本人申请，学院、书院初评后报送</w:t>
      </w:r>
      <w:proofErr w:type="gramStart"/>
      <w:r>
        <w:rPr>
          <w:rFonts w:ascii="仿宋" w:eastAsia="仿宋" w:hAnsi="仿宋" w:hint="eastAsia"/>
          <w:sz w:val="28"/>
          <w:szCs w:val="28"/>
        </w:rPr>
        <w:t>至学生</w:t>
      </w:r>
      <w:proofErr w:type="gramEnd"/>
      <w:r>
        <w:rPr>
          <w:rFonts w:ascii="仿宋" w:eastAsia="仿宋" w:hAnsi="仿宋" w:hint="eastAsia"/>
          <w:sz w:val="28"/>
          <w:szCs w:val="28"/>
        </w:rPr>
        <w:t>服务中心资助业务室；50%名额采取推荐制，本科生由学院辅导员、班主任、任课老师等进行推荐，研究生由导师、实验室进行推荐。</w:t>
      </w:r>
    </w:p>
    <w:p w14:paraId="0B03DE90" w14:textId="34F4FE81" w:rsidR="00A67B86" w:rsidRPr="00D06E8F" w:rsidRDefault="00766410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申请</w:t>
      </w:r>
      <w:r w:rsidR="0038700C" w:rsidRPr="00D06E8F">
        <w:rPr>
          <w:rFonts w:ascii="仿宋" w:eastAsia="仿宋" w:hAnsi="仿宋" w:hint="eastAsia"/>
          <w:b/>
          <w:bCs/>
          <w:sz w:val="28"/>
          <w:szCs w:val="28"/>
        </w:rPr>
        <w:t>学生需提交推荐意见1份，推荐人签字</w:t>
      </w:r>
      <w:r w:rsidR="00236F5D" w:rsidRPr="00D06E8F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sectPr w:rsidR="00A67B86" w:rsidRPr="00D06E8F" w:rsidSect="00E13D25">
      <w:pgSz w:w="12240" w:h="15840"/>
      <w:pgMar w:top="1304" w:right="1797" w:bottom="1247" w:left="179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19D5A" w14:textId="77777777" w:rsidR="00C7399B" w:rsidRDefault="00C7399B" w:rsidP="001C169C">
      <w:r>
        <w:separator/>
      </w:r>
    </w:p>
  </w:endnote>
  <w:endnote w:type="continuationSeparator" w:id="0">
    <w:p w14:paraId="09551144" w14:textId="77777777" w:rsidR="00C7399B" w:rsidRDefault="00C7399B" w:rsidP="001C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00CC5" w14:textId="77777777" w:rsidR="00C7399B" w:rsidRDefault="00C7399B" w:rsidP="001C169C">
      <w:r>
        <w:separator/>
      </w:r>
    </w:p>
  </w:footnote>
  <w:footnote w:type="continuationSeparator" w:id="0">
    <w:p w14:paraId="0C0BF0E5" w14:textId="77777777" w:rsidR="00C7399B" w:rsidRDefault="00C7399B" w:rsidP="001C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lMzIxMzhkZDMyMTRhYjYzY2Y4ZDNmNzFjYTBmNzMifQ=="/>
  </w:docVars>
  <w:rsids>
    <w:rsidRoot w:val="00F23FBF"/>
    <w:rsid w:val="00012E3E"/>
    <w:rsid w:val="00020B8A"/>
    <w:rsid w:val="000658FA"/>
    <w:rsid w:val="000B6D32"/>
    <w:rsid w:val="000E6387"/>
    <w:rsid w:val="000F32AC"/>
    <w:rsid w:val="00131C86"/>
    <w:rsid w:val="001429B2"/>
    <w:rsid w:val="00190B0E"/>
    <w:rsid w:val="00191B86"/>
    <w:rsid w:val="001A69D7"/>
    <w:rsid w:val="001C169C"/>
    <w:rsid w:val="001F1087"/>
    <w:rsid w:val="00236F5D"/>
    <w:rsid w:val="00250A7B"/>
    <w:rsid w:val="00267905"/>
    <w:rsid w:val="00274FBC"/>
    <w:rsid w:val="002A6F24"/>
    <w:rsid w:val="002D1052"/>
    <w:rsid w:val="003130EC"/>
    <w:rsid w:val="0036229C"/>
    <w:rsid w:val="0038700C"/>
    <w:rsid w:val="003A5217"/>
    <w:rsid w:val="003B6960"/>
    <w:rsid w:val="003C1CEE"/>
    <w:rsid w:val="003C3848"/>
    <w:rsid w:val="003C561F"/>
    <w:rsid w:val="003D666B"/>
    <w:rsid w:val="004074F9"/>
    <w:rsid w:val="00422434"/>
    <w:rsid w:val="00475D46"/>
    <w:rsid w:val="004F59E4"/>
    <w:rsid w:val="00500F5F"/>
    <w:rsid w:val="005270BE"/>
    <w:rsid w:val="0054628A"/>
    <w:rsid w:val="005F385D"/>
    <w:rsid w:val="00600697"/>
    <w:rsid w:val="00620BDA"/>
    <w:rsid w:val="00623126"/>
    <w:rsid w:val="006A62BF"/>
    <w:rsid w:val="006D2ACA"/>
    <w:rsid w:val="007154D7"/>
    <w:rsid w:val="00730B33"/>
    <w:rsid w:val="0075242A"/>
    <w:rsid w:val="00754E28"/>
    <w:rsid w:val="00766410"/>
    <w:rsid w:val="0078037E"/>
    <w:rsid w:val="00794A03"/>
    <w:rsid w:val="007D5044"/>
    <w:rsid w:val="00811D80"/>
    <w:rsid w:val="00831159"/>
    <w:rsid w:val="00831C94"/>
    <w:rsid w:val="00894C74"/>
    <w:rsid w:val="008C04EB"/>
    <w:rsid w:val="00960EF2"/>
    <w:rsid w:val="009A34AC"/>
    <w:rsid w:val="009C38E3"/>
    <w:rsid w:val="00A030A4"/>
    <w:rsid w:val="00A303FD"/>
    <w:rsid w:val="00A40C18"/>
    <w:rsid w:val="00A546CC"/>
    <w:rsid w:val="00A67B86"/>
    <w:rsid w:val="00AB2DFB"/>
    <w:rsid w:val="00AD439C"/>
    <w:rsid w:val="00AD7663"/>
    <w:rsid w:val="00AE066C"/>
    <w:rsid w:val="00B15FC6"/>
    <w:rsid w:val="00B30E6E"/>
    <w:rsid w:val="00B32D70"/>
    <w:rsid w:val="00B50024"/>
    <w:rsid w:val="00B6573B"/>
    <w:rsid w:val="00BC4ECE"/>
    <w:rsid w:val="00BD0CA2"/>
    <w:rsid w:val="00BE28AE"/>
    <w:rsid w:val="00BE466D"/>
    <w:rsid w:val="00C07BAE"/>
    <w:rsid w:val="00C11988"/>
    <w:rsid w:val="00C272D2"/>
    <w:rsid w:val="00C532A8"/>
    <w:rsid w:val="00C71C21"/>
    <w:rsid w:val="00C7326F"/>
    <w:rsid w:val="00C7399B"/>
    <w:rsid w:val="00C870FD"/>
    <w:rsid w:val="00CC43D7"/>
    <w:rsid w:val="00CD6E3A"/>
    <w:rsid w:val="00CF2DF2"/>
    <w:rsid w:val="00CF42EB"/>
    <w:rsid w:val="00D06E8F"/>
    <w:rsid w:val="00D21A5F"/>
    <w:rsid w:val="00D3457D"/>
    <w:rsid w:val="00D52664"/>
    <w:rsid w:val="00D65BEB"/>
    <w:rsid w:val="00D82E6F"/>
    <w:rsid w:val="00D878BA"/>
    <w:rsid w:val="00D87937"/>
    <w:rsid w:val="00DA5859"/>
    <w:rsid w:val="00E03AD8"/>
    <w:rsid w:val="00E0669B"/>
    <w:rsid w:val="00E13D25"/>
    <w:rsid w:val="00E97669"/>
    <w:rsid w:val="00ED0948"/>
    <w:rsid w:val="00ED4660"/>
    <w:rsid w:val="00F23FBF"/>
    <w:rsid w:val="00F81FEF"/>
    <w:rsid w:val="00FB3C89"/>
    <w:rsid w:val="00FC6C54"/>
    <w:rsid w:val="00FF64CC"/>
    <w:rsid w:val="4CBE66BE"/>
    <w:rsid w:val="54BB1764"/>
    <w:rsid w:val="785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C9ABD"/>
  <w15:docId w15:val="{F3FA95C2-EC91-4354-A7BD-1BBB6A1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0"/>
    <w:autoRedefine/>
    <w:qFormat/>
    <w:pPr>
      <w:jc w:val="left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Emphasis"/>
    <w:basedOn w:val="a0"/>
    <w:autoRedefine/>
    <w:qFormat/>
    <w:rPr>
      <w:color w:val="CC0033"/>
    </w:rPr>
  </w:style>
  <w:style w:type="character" w:styleId="ac">
    <w:name w:val="Hyperlink"/>
    <w:basedOn w:val="a0"/>
    <w:autoRedefine/>
    <w:uiPriority w:val="99"/>
    <w:unhideWhenUsed/>
    <w:qFormat/>
    <w:rPr>
      <w:color w:val="0026E5" w:themeColor="hyperlink"/>
      <w:u w:val="single"/>
    </w:r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页脚 字符"/>
    <w:basedOn w:val="a0"/>
    <w:link w:val="a4"/>
    <w:autoRedefine/>
    <w:qFormat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0">
    <w:name w:val="批注文字 字符1"/>
    <w:basedOn w:val="a0"/>
    <w:link w:val="a3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f">
    <w:name w:val="批注文字 字符"/>
    <w:basedOn w:val="a0"/>
    <w:autoRedefine/>
    <w:qFormat/>
    <w:rPr>
      <w:rFonts w:ascii="Times New Roman" w:eastAsia="宋体" w:hAnsi="Times New Roman" w:cs="Times New Roman" w:hint="default"/>
      <w:kern w:val="2"/>
      <w:sz w:val="21"/>
      <w:szCs w:val="24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11">
    <w:name w:val="font11"/>
    <w:basedOn w:val="a0"/>
    <w:rsid w:val="00BC4ECE"/>
    <w:rPr>
      <w:rFonts w:ascii="等线" w:eastAsia="等线" w:hAnsi="等线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D779-4A45-4A26-9E26-71AA13FF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14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周思源</dc:creator>
  <cp:lastModifiedBy>佳妮 谢</cp:lastModifiedBy>
  <cp:revision>35</cp:revision>
  <cp:lastPrinted>2024-09-10T02:47:00Z</cp:lastPrinted>
  <dcterms:created xsi:type="dcterms:W3CDTF">2024-09-07T03:18:00Z</dcterms:created>
  <dcterms:modified xsi:type="dcterms:W3CDTF">2024-09-14T12:47:00Z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C9BBF1F3B9E24518921CD47C34E36503_13</vt:lpwstr>
  </property>
</Properties>
</file>